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42424"/>
          <w:sz w:val="6mm"/>
          <w:szCs w:val="6mm"/>
          <w:rFonts w:ascii="Segoe UI" w:cs="Segoe UI" w:eastAsia="Segoe UI" w:hAnsi="Segoe UI"/>
        </w:rPr>
        <w:t xml:space="preserve">FERPA Annual Renewal Course Final</w:t>
      </w:r>
    </w:p>
    <w:p>
      <w:pPr>
        <w:spacing w:after="110"/>
      </w:pPr>
      <w:r>
        <w:rPr>
          <w:color w:val="616161"/>
          <w:sz w:val="3.6mm"/>
          <w:szCs w:val="3.6mm"/>
          <w:rFonts w:ascii="Segoe UI" w:cs="Segoe UI" w:eastAsia="Segoe UI" w:hAnsi="Segoe UI"/>
        </w:rPr>
        <w:br/>
        <w:t xml:space="preserve">0:03</w:t>
      </w:r>
      <w:r>
        <w:rPr>
          <w:color w:val="242424"/>
          <w:sz w:val="3.6mm"/>
          <w:szCs w:val="3.6mm"/>
          <w:rFonts w:ascii="Segoe UI" w:cs="Segoe UI" w:eastAsia="Segoe UI" w:hAnsi="Segoe UI"/>
        </w:rPr>
        <w:br/>
        <w:t xml:space="preserve">Welcome.</w:t>
      </w:r>
    </w:p>
    <w:p>
      <w:pPr>
        <w:spacing w:after="110"/>
      </w:pPr>
      <w:r>
        <w:rPr>
          <w:color w:val="616161"/>
          <w:sz w:val="3.6mm"/>
          <w:szCs w:val="3.6mm"/>
          <w:rFonts w:ascii="Segoe UI" w:cs="Segoe UI" w:eastAsia="Segoe UI" w:hAnsi="Segoe UI"/>
        </w:rPr>
        <w:br/>
        <w:t xml:space="preserve">0:04</w:t>
      </w:r>
      <w:r>
        <w:rPr>
          <w:color w:val="242424"/>
          <w:sz w:val="3.6mm"/>
          <w:szCs w:val="3.6mm"/>
          <w:rFonts w:ascii="Segoe UI" w:cs="Segoe UI" w:eastAsia="Segoe UI" w:hAnsi="Segoe UI"/>
        </w:rPr>
        <w:br/>
        <w:t xml:space="preserve">If FERPA is new to you or if you need a quick refresh, you're in the right place.</w:t>
      </w:r>
    </w:p>
    <w:p>
      <w:pPr>
        <w:spacing w:after="110"/>
      </w:pPr>
      <w:r>
        <w:rPr>
          <w:color w:val="616161"/>
          <w:sz w:val="3.6mm"/>
          <w:szCs w:val="3.6mm"/>
          <w:rFonts w:ascii="Segoe UI" w:cs="Segoe UI" w:eastAsia="Segoe UI" w:hAnsi="Segoe UI"/>
        </w:rPr>
        <w:br/>
        <w:t xml:space="preserve">0:09</w:t>
      </w:r>
      <w:r>
        <w:rPr>
          <w:color w:val="242424"/>
          <w:sz w:val="3.6mm"/>
          <w:szCs w:val="3.6mm"/>
          <w:rFonts w:ascii="Segoe UI" w:cs="Segoe UI" w:eastAsia="Segoe UI" w:hAnsi="Segoe UI"/>
        </w:rPr>
        <w:br/>
        <w:t xml:space="preserve">Today's session is designed to give you a practical foundation what FERPA is, why it matters, and how it shows up in everyday work at Cornell.</w:t>
      </w:r>
    </w:p>
    <w:p>
      <w:pPr>
        <w:spacing w:after="110"/>
      </w:pPr>
      <w:r>
        <w:rPr>
          <w:color w:val="616161"/>
          <w:sz w:val="3.6mm"/>
          <w:szCs w:val="3.6mm"/>
          <w:rFonts w:ascii="Segoe UI" w:cs="Segoe UI" w:eastAsia="Segoe UI" w:hAnsi="Segoe UI"/>
        </w:rPr>
        <w:br/>
        <w:t xml:space="preserve">0:18</w:t>
      </w:r>
      <w:r>
        <w:rPr>
          <w:color w:val="242424"/>
          <w:sz w:val="3.6mm"/>
          <w:szCs w:val="3.6mm"/>
          <w:rFonts w:ascii="Segoe UI" w:cs="Segoe UI" w:eastAsia="Segoe UI" w:hAnsi="Segoe UI"/>
        </w:rPr>
        <w:br/>
        <w:t xml:space="preserve">The goal is not to turn you into a FERPA expert, but to help you realize when student information is protected.</w:t>
      </w:r>
    </w:p>
    <w:p>
      <w:pPr>
        <w:spacing w:after="110"/>
      </w:pPr>
      <w:r>
        <w:rPr>
          <w:color w:val="616161"/>
          <w:sz w:val="3.6mm"/>
          <w:szCs w:val="3.6mm"/>
          <w:rFonts w:ascii="Segoe UI" w:cs="Segoe UI" w:eastAsia="Segoe UI" w:hAnsi="Segoe UI"/>
        </w:rPr>
        <w:br/>
        <w:t xml:space="preserve">0:25</w:t>
      </w:r>
      <w:r>
        <w:rPr>
          <w:color w:val="242424"/>
          <w:sz w:val="3.6mm"/>
          <w:szCs w:val="3.6mm"/>
          <w:rFonts w:ascii="Segoe UI" w:cs="Segoe UI" w:eastAsia="Segoe UI" w:hAnsi="Segoe UI"/>
        </w:rPr>
        <w:br/>
        <w:t xml:space="preserve">Understand your role in protecting it and know when to pause and ask for guidance.</w:t>
      </w:r>
    </w:p>
    <w:p>
      <w:pPr>
        <w:spacing w:after="110"/>
      </w:pPr>
      <w:r>
        <w:rPr>
          <w:color w:val="616161"/>
          <w:sz w:val="3.6mm"/>
          <w:szCs w:val="3.6mm"/>
          <w:rFonts w:ascii="Segoe UI" w:cs="Segoe UI" w:eastAsia="Segoe UI" w:hAnsi="Segoe UI"/>
        </w:rPr>
        <w:br/>
        <w:t xml:space="preserve">0:30</w:t>
      </w:r>
      <w:r>
        <w:rPr>
          <w:color w:val="242424"/>
          <w:sz w:val="3.6mm"/>
          <w:szCs w:val="3.6mm"/>
          <w:rFonts w:ascii="Segoe UI" w:cs="Segoe UI" w:eastAsia="Segoe UI" w:hAnsi="Segoe UI"/>
        </w:rPr>
        <w:br/>
        <w:t xml:space="preserve">Before we begin, one important reassurance.</w:t>
      </w:r>
    </w:p>
    <w:p>
      <w:pPr>
        <w:spacing w:after="110"/>
      </w:pPr>
      <w:r>
        <w:rPr>
          <w:color w:val="616161"/>
          <w:sz w:val="3.6mm"/>
          <w:szCs w:val="3.6mm"/>
          <w:rFonts w:ascii="Segoe UI" w:cs="Segoe UI" w:eastAsia="Segoe UI" w:hAnsi="Segoe UI"/>
        </w:rPr>
        <w:br/>
        <w:t xml:space="preserve">0:33</w:t>
      </w:r>
      <w:r>
        <w:rPr>
          <w:color w:val="242424"/>
          <w:sz w:val="3.6mm"/>
          <w:szCs w:val="3.6mm"/>
          <w:rFonts w:ascii="Segoe UI" w:cs="Segoe UI" w:eastAsia="Segoe UI" w:hAnsi="Segoe UI"/>
        </w:rPr>
        <w:br/>
        <w:t xml:space="preserve">FERPA is not meant to be navigated alone.</w:t>
      </w:r>
    </w:p>
    <w:p>
      <w:pPr>
        <w:spacing w:after="110"/>
      </w:pPr>
      <w:r>
        <w:rPr>
          <w:color w:val="616161"/>
          <w:sz w:val="3.6mm"/>
          <w:szCs w:val="3.6mm"/>
          <w:rFonts w:ascii="Segoe UI" w:cs="Segoe UI" w:eastAsia="Segoe UI" w:hAnsi="Segoe UI"/>
        </w:rPr>
        <w:br/>
        <w:t xml:space="preserve">0:36</w:t>
      </w:r>
      <w:r>
        <w:rPr>
          <w:color w:val="242424"/>
          <w:sz w:val="3.6mm"/>
          <w:szCs w:val="3.6mm"/>
          <w:rFonts w:ascii="Segoe UI" w:cs="Segoe UI" w:eastAsia="Segoe UI" w:hAnsi="Segoe UI"/>
        </w:rPr>
        <w:br/>
        <w:t xml:space="preserve">If you're ever unsure whether something can be shared, the safest and best response is to pause and reach out to the Office of the University Registrar or your college registrar.</w:t>
      </w:r>
    </w:p>
    <w:p>
      <w:pPr>
        <w:spacing w:after="110"/>
      </w:pPr>
      <w:r>
        <w:rPr>
          <w:color w:val="616161"/>
          <w:sz w:val="3.6mm"/>
          <w:szCs w:val="3.6mm"/>
          <w:rFonts w:ascii="Segoe UI" w:cs="Segoe UI" w:eastAsia="Segoe UI" w:hAnsi="Segoe UI"/>
        </w:rPr>
        <w:br/>
        <w:t xml:space="preserve">0:46</w:t>
      </w:r>
      <w:r>
        <w:rPr>
          <w:color w:val="242424"/>
          <w:sz w:val="3.6mm"/>
          <w:szCs w:val="3.6mm"/>
          <w:rFonts w:ascii="Segoe UI" w:cs="Segoe UI" w:eastAsia="Segoe UI" w:hAnsi="Segoe UI"/>
        </w:rPr>
        <w:br/>
        <w:t xml:space="preserve">Asking questions is not a mistake, it's good compliance.</w:t>
      </w:r>
    </w:p>
    <w:p>
      <w:pPr>
        <w:spacing w:after="110"/>
      </w:pPr>
      <w:r>
        <w:rPr>
          <w:color w:val="616161"/>
          <w:sz w:val="3.6mm"/>
          <w:szCs w:val="3.6mm"/>
          <w:rFonts w:ascii="Segoe UI" w:cs="Segoe UI" w:eastAsia="Segoe UI" w:hAnsi="Segoe UI"/>
        </w:rPr>
        <w:br/>
        <w:t xml:space="preserve">0:52</w:t>
      </w:r>
      <w:r>
        <w:rPr>
          <w:color w:val="242424"/>
          <w:sz w:val="3.6mm"/>
          <w:szCs w:val="3.6mm"/>
          <w:rFonts w:ascii="Segoe UI" w:cs="Segoe UI" w:eastAsia="Segoe UI" w:hAnsi="Segoe UI"/>
        </w:rPr>
        <w:br/>
        <w:t xml:space="preserve">FERPA can feel intimidating at first because it applies to everyday things.</w:t>
      </w:r>
    </w:p>
    <w:p>
      <w:pPr>
        <w:spacing w:after="110"/>
      </w:pPr>
      <w:r>
        <w:rPr>
          <w:color w:val="616161"/>
          <w:sz w:val="3.6mm"/>
          <w:szCs w:val="3.6mm"/>
          <w:rFonts w:ascii="Segoe UI" w:cs="Segoe UI" w:eastAsia="Segoe UI" w:hAnsi="Segoe UI"/>
        </w:rPr>
        <w:br/>
        <w:t xml:space="preserve">0:56</w:t>
      </w:r>
      <w:r>
        <w:rPr>
          <w:color w:val="242424"/>
          <w:sz w:val="3.6mm"/>
          <w:szCs w:val="3.6mm"/>
          <w:rFonts w:ascii="Segoe UI" w:cs="Segoe UI" w:eastAsia="Segoe UI" w:hAnsi="Segoe UI"/>
        </w:rPr>
        <w:br/>
        <w:t xml:space="preserve">Emails, conversations, screenshots that don't always feel sensitive.</w:t>
      </w:r>
    </w:p>
    <w:p>
      <w:pPr>
        <w:spacing w:after="110"/>
      </w:pPr>
      <w:r>
        <w:rPr>
          <w:color w:val="616161"/>
          <w:sz w:val="3.6mm"/>
          <w:szCs w:val="3.6mm"/>
          <w:rFonts w:ascii="Segoe UI" w:cs="Segoe UI" w:eastAsia="Segoe UI" w:hAnsi="Segoe UI"/>
        </w:rPr>
        <w:br/>
        <w:t xml:space="preserve">1:01</w:t>
      </w:r>
      <w:r>
        <w:rPr>
          <w:color w:val="242424"/>
          <w:sz w:val="3.6mm"/>
          <w:szCs w:val="3.6mm"/>
          <w:rFonts w:ascii="Segoe UI" w:cs="Segoe UI" w:eastAsia="Segoe UI" w:hAnsi="Segoe UI"/>
        </w:rPr>
        <w:br/>
        <w:t xml:space="preserve">Most FERPA issues happen without bad intent.</w:t>
      </w:r>
    </w:p>
    <w:p>
      <w:pPr>
        <w:spacing w:after="110"/>
      </w:pPr>
      <w:r>
        <w:rPr>
          <w:color w:val="616161"/>
          <w:sz w:val="3.6mm"/>
          <w:szCs w:val="3.6mm"/>
          <w:rFonts w:ascii="Segoe UI" w:cs="Segoe UI" w:eastAsia="Segoe UI" w:hAnsi="Segoe UI"/>
        </w:rPr>
        <w:br/>
        <w:t xml:space="preserve">1:05</w:t>
      </w:r>
      <w:r>
        <w:rPr>
          <w:color w:val="242424"/>
          <w:sz w:val="3.6mm"/>
          <w:szCs w:val="3.6mm"/>
          <w:rFonts w:ascii="Segoe UI" w:cs="Segoe UI" w:eastAsia="Segoe UI" w:hAnsi="Segoe UI"/>
        </w:rPr>
        <w:br/>
        <w:t xml:space="preserve">This training is about reducing uncertainty by giving you clear guardrails and consistent language.</w:t>
      </w:r>
    </w:p>
    <w:p>
      <w:pPr>
        <w:spacing w:after="110"/>
      </w:pPr>
      <w:r>
        <w:rPr>
          <w:color w:val="616161"/>
          <w:sz w:val="3.6mm"/>
          <w:szCs w:val="3.6mm"/>
          <w:rFonts w:ascii="Segoe UI" w:cs="Segoe UI" w:eastAsia="Segoe UI" w:hAnsi="Segoe UI"/>
        </w:rPr>
        <w:br/>
        <w:t xml:space="preserve">1:11</w:t>
      </w:r>
      <w:r>
        <w:rPr>
          <w:color w:val="242424"/>
          <w:sz w:val="3.6mm"/>
          <w:szCs w:val="3.6mm"/>
          <w:rFonts w:ascii="Segoe UI" w:cs="Segoe UI" w:eastAsia="Segoe UI" w:hAnsi="Segoe UI"/>
        </w:rPr>
        <w:br/>
        <w:t xml:space="preserve">A good phrase to remember is when in doubt, reach out.</w:t>
      </w:r>
    </w:p>
    <w:p>
      <w:pPr>
        <w:spacing w:after="110"/>
      </w:pPr>
      <w:r>
        <w:rPr>
          <w:color w:val="616161"/>
          <w:sz w:val="3.6mm"/>
          <w:szCs w:val="3.6mm"/>
          <w:rFonts w:ascii="Segoe UI" w:cs="Segoe UI" w:eastAsia="Segoe UI" w:hAnsi="Segoe UI"/>
        </w:rPr>
        <w:br/>
        <w:t xml:space="preserve">1:17</w:t>
      </w:r>
      <w:r>
        <w:rPr>
          <w:color w:val="242424"/>
          <w:sz w:val="3.6mm"/>
          <w:szCs w:val="3.6mm"/>
          <w:rFonts w:ascii="Segoe UI" w:cs="Segoe UI" w:eastAsia="Segoe UI" w:hAnsi="Segoe UI"/>
        </w:rPr>
        <w:br/>
        <w:t xml:space="preserve">Keep in mind these key resources as you navigate the FERPA landscape.</w:t>
      </w:r>
    </w:p>
    <w:p>
      <w:pPr>
        <w:spacing w:after="110"/>
      </w:pPr>
      <w:r>
        <w:rPr>
          <w:color w:val="616161"/>
          <w:sz w:val="3.6mm"/>
          <w:szCs w:val="3.6mm"/>
          <w:rFonts w:ascii="Segoe UI" w:cs="Segoe UI" w:eastAsia="Segoe UI" w:hAnsi="Segoe UI"/>
        </w:rPr>
        <w:br/>
        <w:t xml:space="preserve">1:27</w:t>
      </w:r>
      <w:r>
        <w:rPr>
          <w:color w:val="242424"/>
          <w:sz w:val="3.6mm"/>
          <w:szCs w:val="3.6mm"/>
          <w:rFonts w:ascii="Segoe UI" w:cs="Segoe UI" w:eastAsia="Segoe UI" w:hAnsi="Segoe UI"/>
        </w:rPr>
        <w:br/>
        <w:t xml:space="preserve">FERPA is a federal law, but at its core, it's about trust.</w:t>
      </w:r>
    </w:p>
    <w:p>
      <w:pPr>
        <w:spacing w:after="110"/>
      </w:pPr>
      <w:r>
        <w:rPr>
          <w:color w:val="616161"/>
          <w:sz w:val="3.6mm"/>
          <w:szCs w:val="3.6mm"/>
          <w:rFonts w:ascii="Segoe UI" w:cs="Segoe UI" w:eastAsia="Segoe UI" w:hAnsi="Segoe UI"/>
        </w:rPr>
        <w:br/>
        <w:t xml:space="preserve">1:30</w:t>
      </w:r>
      <w:r>
        <w:rPr>
          <w:color w:val="242424"/>
          <w:sz w:val="3.6mm"/>
          <w:szCs w:val="3.6mm"/>
          <w:rFonts w:ascii="Segoe UI" w:cs="Segoe UI" w:eastAsia="Segoe UI" w:hAnsi="Segoe UI"/>
        </w:rPr>
        <w:br/>
        <w:t xml:space="preserve">If your role gives you access to student information, you're trusted to handle it thoughtfully and appropriately.</w:t>
      </w:r>
    </w:p>
    <w:p>
      <w:pPr>
        <w:spacing w:after="110"/>
      </w:pPr>
      <w:r>
        <w:rPr>
          <w:color w:val="616161"/>
          <w:sz w:val="3.6mm"/>
          <w:szCs w:val="3.6mm"/>
          <w:rFonts w:ascii="Segoe UI" w:cs="Segoe UI" w:eastAsia="Segoe UI" w:hAnsi="Segoe UI"/>
        </w:rPr>
        <w:br/>
        <w:t xml:space="preserve">1:36</w:t>
      </w:r>
      <w:r>
        <w:rPr>
          <w:color w:val="242424"/>
          <w:sz w:val="3.6mm"/>
          <w:szCs w:val="3.6mm"/>
          <w:rFonts w:ascii="Segoe UI" w:cs="Segoe UI" w:eastAsia="Segoe UI" w:hAnsi="Segoe UI"/>
        </w:rPr>
        <w:br/>
        <w:t xml:space="preserve">One key concept under FERPA is legitimate educational interest, sometimes called need to know.</w:t>
      </w:r>
    </w:p>
    <w:p>
      <w:pPr>
        <w:spacing w:after="110"/>
      </w:pPr>
      <w:r>
        <w:rPr>
          <w:color w:val="616161"/>
          <w:sz w:val="3.6mm"/>
          <w:szCs w:val="3.6mm"/>
          <w:rFonts w:ascii="Segoe UI" w:cs="Segoe UI" w:eastAsia="Segoe UI" w:hAnsi="Segoe UI"/>
        </w:rPr>
        <w:br/>
        <w:t xml:space="preserve">1:44</w:t>
      </w:r>
      <w:r>
        <w:rPr>
          <w:color w:val="242424"/>
          <w:sz w:val="3.6mm"/>
          <w:szCs w:val="3.6mm"/>
          <w:rFonts w:ascii="Segoe UI" w:cs="Segoe UI" w:eastAsia="Segoe UI" w:hAnsi="Segoe UI"/>
        </w:rPr>
        <w:br/>
        <w:t xml:space="preserve">Just because you can see information does not mean you should access it or share it unless it's required to do your job.</w:t>
      </w:r>
    </w:p>
    <w:p>
      <w:pPr>
        <w:spacing w:after="110"/>
      </w:pPr>
      <w:r>
        <w:rPr>
          <w:color w:val="616161"/>
          <w:sz w:val="3.6mm"/>
          <w:szCs w:val="3.6mm"/>
          <w:rFonts w:ascii="Segoe UI" w:cs="Segoe UI" w:eastAsia="Segoe UI" w:hAnsi="Segoe UI"/>
        </w:rPr>
        <w:br/>
        <w:t xml:space="preserve">1:53</w:t>
      </w:r>
      <w:r>
        <w:rPr>
          <w:color w:val="242424"/>
          <w:sz w:val="3.6mm"/>
          <w:szCs w:val="3.6mm"/>
          <w:rFonts w:ascii="Segoe UI" w:cs="Segoe UI" w:eastAsia="Segoe UI" w:hAnsi="Segoe UI"/>
        </w:rPr>
        <w:br/>
        <w:t xml:space="preserve">FERPA stands for the Family Educational Rights and Privacy Act.</w:t>
      </w:r>
    </w:p>
    <w:p>
      <w:pPr>
        <w:spacing w:after="110"/>
      </w:pPr>
      <w:r>
        <w:rPr>
          <w:color w:val="616161"/>
          <w:sz w:val="3.6mm"/>
          <w:szCs w:val="3.6mm"/>
          <w:rFonts w:ascii="Segoe UI" w:cs="Segoe UI" w:eastAsia="Segoe UI" w:hAnsi="Segoe UI"/>
        </w:rPr>
        <w:br/>
        <w:t xml:space="preserve">1:56</w:t>
      </w:r>
      <w:r>
        <w:rPr>
          <w:color w:val="242424"/>
          <w:sz w:val="3.6mm"/>
          <w:szCs w:val="3.6mm"/>
          <w:rFonts w:ascii="Segoe UI" w:cs="Segoe UI" w:eastAsia="Segoe UI" w:hAnsi="Segoe UI"/>
        </w:rPr>
        <w:br/>
        <w:t xml:space="preserve">It's a federal law that was passed in 1974 that applies to colleges and universities that receive federal funding, including Cornell University.</w:t>
      </w:r>
    </w:p>
    <w:p>
      <w:pPr>
        <w:spacing w:after="110"/>
      </w:pPr>
      <w:r>
        <w:rPr>
          <w:color w:val="616161"/>
          <w:sz w:val="3.6mm"/>
          <w:szCs w:val="3.6mm"/>
          <w:rFonts w:ascii="Segoe UI" w:cs="Segoe UI" w:eastAsia="Segoe UI" w:hAnsi="Segoe UI"/>
        </w:rPr>
        <w:br/>
        <w:t xml:space="preserve">2:06</w:t>
      </w:r>
      <w:r>
        <w:rPr>
          <w:color w:val="242424"/>
          <w:sz w:val="3.6mm"/>
          <w:szCs w:val="3.6mm"/>
          <w:rFonts w:ascii="Segoe UI" w:cs="Segoe UI" w:eastAsia="Segoe UI" w:hAnsi="Segoe UI"/>
        </w:rPr>
        <w:br/>
        <w:t xml:space="preserve">FERPA protects the privacy of student education records while still allowing institutions to function.</w:t>
      </w:r>
    </w:p>
    <w:p>
      <w:pPr>
        <w:spacing w:after="110"/>
      </w:pPr>
      <w:r>
        <w:rPr>
          <w:color w:val="616161"/>
          <w:sz w:val="3.6mm"/>
          <w:szCs w:val="3.6mm"/>
          <w:rFonts w:ascii="Segoe UI" w:cs="Segoe UI" w:eastAsia="Segoe UI" w:hAnsi="Segoe UI"/>
        </w:rPr>
        <w:br/>
        <w:t xml:space="preserve">2:13</w:t>
      </w:r>
      <w:r>
        <w:rPr>
          <w:color w:val="242424"/>
          <w:sz w:val="3.6mm"/>
          <w:szCs w:val="3.6mm"/>
          <w:rFonts w:ascii="Segoe UI" w:cs="Segoe UI" w:eastAsia="Segoe UI" w:hAnsi="Segoe UI"/>
        </w:rPr>
        <w:br/>
        <w:t xml:space="preserve">Under FERPA, students have several core rights.</w:t>
      </w:r>
    </w:p>
    <w:p>
      <w:pPr>
        <w:spacing w:after="110"/>
      </w:pPr>
      <w:r>
        <w:rPr>
          <w:color w:val="616161"/>
          <w:sz w:val="3.6mm"/>
          <w:szCs w:val="3.6mm"/>
          <w:rFonts w:ascii="Segoe UI" w:cs="Segoe UI" w:eastAsia="Segoe UI" w:hAnsi="Segoe UI"/>
        </w:rPr>
        <w:br/>
        <w:t xml:space="preserve">2:16</w:t>
      </w:r>
      <w:r>
        <w:rPr>
          <w:color w:val="242424"/>
          <w:sz w:val="3.6mm"/>
          <w:szCs w:val="3.6mm"/>
          <w:rFonts w:ascii="Segoe UI" w:cs="Segoe UI" w:eastAsia="Segoe UI" w:hAnsi="Segoe UI"/>
        </w:rPr>
        <w:br/>
        <w:t xml:space="preserve">They can inspect and review their records, request corrections if information is inaccurate, control certain disclosures of their records, and file a complaint with the US Department of Education.</w:t>
      </w:r>
    </w:p>
    <w:p>
      <w:pPr>
        <w:spacing w:after="110"/>
      </w:pPr>
      <w:r>
        <w:rPr>
          <w:color w:val="616161"/>
          <w:sz w:val="3.6mm"/>
          <w:szCs w:val="3.6mm"/>
          <w:rFonts w:ascii="Segoe UI" w:cs="Segoe UI" w:eastAsia="Segoe UI" w:hAnsi="Segoe UI"/>
        </w:rPr>
        <w:br/>
        <w:t xml:space="preserve">2:28</w:t>
      </w:r>
      <w:r>
        <w:rPr>
          <w:color w:val="242424"/>
          <w:sz w:val="3.6mm"/>
          <w:szCs w:val="3.6mm"/>
          <w:rFonts w:ascii="Segoe UI" w:cs="Segoe UI" w:eastAsia="Segoe UI" w:hAnsi="Segoe UI"/>
        </w:rPr>
        <w:br/>
        <w:t xml:space="preserve">These rights guide how we must handle student information.</w:t>
      </w:r>
    </w:p>
    <w:p>
      <w:pPr>
        <w:spacing w:after="110"/>
      </w:pPr>
      <w:r>
        <w:rPr>
          <w:color w:val="616161"/>
          <w:sz w:val="3.6mm"/>
          <w:szCs w:val="3.6mm"/>
          <w:rFonts w:ascii="Segoe UI" w:cs="Segoe UI" w:eastAsia="Segoe UI" w:hAnsi="Segoe UI"/>
        </w:rPr>
        <w:br/>
        <w:t xml:space="preserve">2:33</w:t>
      </w:r>
      <w:r>
        <w:rPr>
          <w:color w:val="242424"/>
          <w:sz w:val="3.6mm"/>
          <w:szCs w:val="3.6mm"/>
          <w:rFonts w:ascii="Segoe UI" w:cs="Segoe UI" w:eastAsia="Segoe UI" w:hAnsi="Segoe UI"/>
        </w:rPr>
        <w:br/>
        <w:t xml:space="preserve">FERPA rights belong to students once they begin attending a university.</w:t>
      </w:r>
    </w:p>
    <w:p>
      <w:pPr>
        <w:spacing w:after="110"/>
      </w:pPr>
      <w:r>
        <w:rPr>
          <w:color w:val="616161"/>
          <w:sz w:val="3.6mm"/>
          <w:szCs w:val="3.6mm"/>
          <w:rFonts w:ascii="Segoe UI" w:cs="Segoe UI" w:eastAsia="Segoe UI" w:hAnsi="Segoe UI"/>
        </w:rPr>
        <w:br/>
        <w:t xml:space="preserve">2:38</w:t>
      </w:r>
      <w:r>
        <w:rPr>
          <w:color w:val="242424"/>
          <w:sz w:val="3.6mm"/>
          <w:szCs w:val="3.6mm"/>
          <w:rFonts w:ascii="Segoe UI" w:cs="Segoe UI" w:eastAsia="Segoe UI" w:hAnsi="Segoe UI"/>
        </w:rPr>
        <w:br/>
        <w:t xml:space="preserve">At Cornell University, FERPA protections begin on the first day of classes or attendance and continue for the student's lifetime even after graduation.</w:t>
      </w:r>
    </w:p>
    <w:p>
      <w:pPr>
        <w:spacing w:after="110"/>
      </w:pPr>
      <w:r>
        <w:rPr>
          <w:color w:val="616161"/>
          <w:sz w:val="3.6mm"/>
          <w:szCs w:val="3.6mm"/>
          <w:rFonts w:ascii="Segoe UI" w:cs="Segoe UI" w:eastAsia="Segoe UI" w:hAnsi="Segoe UI"/>
        </w:rPr>
        <w:br/>
        <w:t xml:space="preserve">2:47</w:t>
      </w:r>
      <w:r>
        <w:rPr>
          <w:color w:val="242424"/>
          <w:sz w:val="3.6mm"/>
          <w:szCs w:val="3.6mm"/>
          <w:rFonts w:ascii="Segoe UI" w:cs="Segoe UI" w:eastAsia="Segoe UI" w:hAnsi="Segoe UI"/>
        </w:rPr>
        <w:br/>
        <w:t xml:space="preserve">Once this happens, parents no longer automatically have access to student records.</w:t>
      </w:r>
    </w:p>
    <w:p>
      <w:pPr>
        <w:spacing w:after="110"/>
      </w:pPr>
      <w:r>
        <w:rPr>
          <w:color w:val="616161"/>
          <w:sz w:val="3.6mm"/>
          <w:szCs w:val="3.6mm"/>
          <w:rFonts w:ascii="Segoe UI" w:cs="Segoe UI" w:eastAsia="Segoe UI" w:hAnsi="Segoe UI"/>
        </w:rPr>
        <w:br/>
        <w:t xml:space="preserve">2:54</w:t>
      </w:r>
      <w:r>
        <w:rPr>
          <w:color w:val="242424"/>
          <w:sz w:val="3.6mm"/>
          <w:szCs w:val="3.6mm"/>
          <w:rFonts w:ascii="Segoe UI" w:cs="Segoe UI" w:eastAsia="Segoe UI" w:hAnsi="Segoe UI"/>
        </w:rPr>
        <w:br/>
        <w:t xml:space="preserve">An education record is any record that directly relates to a student and is maintained by Cornell University or someone acting on Cornell's behalf.</w:t>
      </w:r>
    </w:p>
    <w:p>
      <w:pPr>
        <w:spacing w:after="110"/>
      </w:pPr>
      <w:r>
        <w:rPr>
          <w:color w:val="616161"/>
          <w:sz w:val="3.6mm"/>
          <w:szCs w:val="3.6mm"/>
          <w:rFonts w:ascii="Segoe UI" w:cs="Segoe UI" w:eastAsia="Segoe UI" w:hAnsi="Segoe UI"/>
        </w:rPr>
        <w:br/>
        <w:t xml:space="preserve">3:04</w:t>
      </w:r>
      <w:r>
        <w:rPr>
          <w:color w:val="242424"/>
          <w:sz w:val="3.6mm"/>
          <w:szCs w:val="3.6mm"/>
          <w:rFonts w:ascii="Segoe UI" w:cs="Segoe UI" w:eastAsia="Segoe UI" w:hAnsi="Segoe UI"/>
        </w:rPr>
        <w:br/>
        <w:t xml:space="preserve">This includes emails, system records, documents, screenshots, spreadsheets, and files.</w:t>
      </w:r>
    </w:p>
    <w:p>
      <w:pPr>
        <w:spacing w:after="110"/>
      </w:pPr>
      <w:r>
        <w:rPr>
          <w:color w:val="616161"/>
          <w:sz w:val="3.6mm"/>
          <w:szCs w:val="3.6mm"/>
          <w:rFonts w:ascii="Segoe UI" w:cs="Segoe UI" w:eastAsia="Segoe UI" w:hAnsi="Segoe UI"/>
        </w:rPr>
        <w:br/>
        <w:t xml:space="preserve">3:09</w:t>
      </w:r>
      <w:r>
        <w:rPr>
          <w:color w:val="242424"/>
          <w:sz w:val="3.6mm"/>
          <w:szCs w:val="3.6mm"/>
          <w:rFonts w:ascii="Segoe UI" w:cs="Segoe UI" w:eastAsia="Segoe UI" w:hAnsi="Segoe UI"/>
        </w:rPr>
        <w:br/>
        <w:t xml:space="preserve">Regardless of format, if a student can be identified, FERPA likely applies.</w:t>
      </w:r>
    </w:p>
    <w:p>
      <w:pPr>
        <w:spacing w:after="110"/>
      </w:pPr>
      <w:r>
        <w:rPr>
          <w:color w:val="616161"/>
          <w:sz w:val="3.6mm"/>
          <w:szCs w:val="3.6mm"/>
          <w:rFonts w:ascii="Segoe UI" w:cs="Segoe UI" w:eastAsia="Segoe UI" w:hAnsi="Segoe UI"/>
        </w:rPr>
        <w:br/>
        <w:t xml:space="preserve">3:17</w:t>
      </w:r>
      <w:r>
        <w:rPr>
          <w:color w:val="242424"/>
          <w:sz w:val="3.6mm"/>
          <w:szCs w:val="3.6mm"/>
          <w:rFonts w:ascii="Segoe UI" w:cs="Segoe UI" w:eastAsia="Segoe UI" w:hAnsi="Segoe UI"/>
        </w:rPr>
        <w:br/>
        <w:t xml:space="preserve">Common educational record examples include grades, exams, assignments, advising notes, emails about student performance or status, payroll records tied to student employment, and system dashboards showing student data.</w:t>
      </w:r>
    </w:p>
    <w:p>
      <w:pPr>
        <w:spacing w:after="110"/>
      </w:pPr>
      <w:r>
        <w:rPr>
          <w:color w:val="616161"/>
          <w:sz w:val="3.6mm"/>
          <w:szCs w:val="3.6mm"/>
          <w:rFonts w:ascii="Segoe UI" w:cs="Segoe UI" w:eastAsia="Segoe UI" w:hAnsi="Segoe UI"/>
        </w:rPr>
        <w:br/>
        <w:t xml:space="preserve">3:35</w:t>
      </w:r>
      <w:r>
        <w:rPr>
          <w:color w:val="242424"/>
          <w:sz w:val="3.6mm"/>
          <w:szCs w:val="3.6mm"/>
          <w:rFonts w:ascii="Segoe UI" w:cs="Segoe UI" w:eastAsia="Segoe UI" w:hAnsi="Segoe UI"/>
        </w:rPr>
        <w:br/>
        <w:t xml:space="preserve">FERPA is format neutral.</w:t>
      </w:r>
    </w:p>
    <w:p>
      <w:pPr>
        <w:spacing w:after="110"/>
      </w:pPr>
      <w:r>
        <w:rPr>
          <w:color w:val="616161"/>
          <w:sz w:val="3.6mm"/>
          <w:szCs w:val="3.6mm"/>
          <w:rFonts w:ascii="Segoe UI" w:cs="Segoe UI" w:eastAsia="Segoe UI" w:hAnsi="Segoe UI"/>
        </w:rPr>
        <w:br/>
        <w:t xml:space="preserve">3:37</w:t>
      </w:r>
      <w:r>
        <w:rPr>
          <w:color w:val="242424"/>
          <w:sz w:val="3.6mm"/>
          <w:szCs w:val="3.6mm"/>
          <w:rFonts w:ascii="Segoe UI" w:cs="Segoe UI" w:eastAsia="Segoe UI" w:hAnsi="Segoe UI"/>
        </w:rPr>
        <w:br/>
        <w:t xml:space="preserve">Paper, digital photos, and screenshots can all be protected.</w:t>
      </w:r>
    </w:p>
    <w:p>
      <w:pPr>
        <w:spacing w:after="110"/>
      </w:pPr>
      <w:r>
        <w:rPr>
          <w:color w:val="616161"/>
          <w:sz w:val="3.6mm"/>
          <w:szCs w:val="3.6mm"/>
          <w:rFonts w:ascii="Segoe UI" w:cs="Segoe UI" w:eastAsia="Segoe UI" w:hAnsi="Segoe UI"/>
        </w:rPr>
        <w:br/>
        <w:t xml:space="preserve">3:43</w:t>
      </w:r>
      <w:r>
        <w:rPr>
          <w:color w:val="242424"/>
          <w:sz w:val="3.6mm"/>
          <w:szCs w:val="3.6mm"/>
          <w:rFonts w:ascii="Segoe UI" w:cs="Segoe UI" w:eastAsia="Segoe UI" w:hAnsi="Segoe UI"/>
        </w:rPr>
        <w:br/>
        <w:t xml:space="preserve">Some records are excluded from FERPA, including truly personal notes, sometimes called sole possession notes kept only by you and not shared, certain medical or counseling records, and campus police records maintained for law enforcement purposes.</w:t>
      </w:r>
    </w:p>
    <w:p>
      <w:pPr>
        <w:spacing w:after="110"/>
      </w:pPr>
      <w:r>
        <w:rPr>
          <w:color w:val="616161"/>
          <w:sz w:val="3.6mm"/>
          <w:szCs w:val="3.6mm"/>
          <w:rFonts w:ascii="Segoe UI" w:cs="Segoe UI" w:eastAsia="Segoe UI" w:hAnsi="Segoe UI"/>
        </w:rPr>
        <w:br/>
        <w:t xml:space="preserve">4:00</w:t>
      </w:r>
      <w:r>
        <w:rPr>
          <w:color w:val="242424"/>
          <w:sz w:val="3.6mm"/>
          <w:szCs w:val="3.6mm"/>
          <w:rFonts w:ascii="Segoe UI" w:cs="Segoe UI" w:eastAsia="Segoe UI" w:hAnsi="Segoe UI"/>
        </w:rPr>
        <w:br/>
        <w:t xml:space="preserve">If a record doesn't meet FERPA's definition, other privacy laws may still apply.</w:t>
      </w:r>
    </w:p>
    <w:p>
      <w:pPr>
        <w:spacing w:after="110"/>
      </w:pPr>
      <w:r>
        <w:rPr>
          <w:color w:val="616161"/>
          <w:sz w:val="3.6mm"/>
          <w:szCs w:val="3.6mm"/>
          <w:rFonts w:ascii="Segoe UI" w:cs="Segoe UI" w:eastAsia="Segoe UI" w:hAnsi="Segoe UI"/>
        </w:rPr>
        <w:br/>
        <w:t xml:space="preserve">4:07</w:t>
      </w:r>
      <w:r>
        <w:rPr>
          <w:color w:val="242424"/>
          <w:sz w:val="3.6mm"/>
          <w:szCs w:val="3.6mm"/>
          <w:rFonts w:ascii="Segoe UI" w:cs="Segoe UI" w:eastAsia="Segoe UI" w:hAnsi="Segoe UI"/>
        </w:rPr>
        <w:br/>
        <w:t xml:space="preserve">Understanding sole possession notes is important under FERPA.</w:t>
      </w:r>
    </w:p>
    <w:p>
      <w:pPr>
        <w:spacing w:after="110"/>
      </w:pPr>
      <w:r>
        <w:rPr>
          <w:color w:val="616161"/>
          <w:sz w:val="3.6mm"/>
          <w:szCs w:val="3.6mm"/>
          <w:rFonts w:ascii="Segoe UI" w:cs="Segoe UI" w:eastAsia="Segoe UI" w:hAnsi="Segoe UI"/>
        </w:rPr>
        <w:br/>
        <w:t xml:space="preserve">4:11</w:t>
      </w:r>
      <w:r>
        <w:rPr>
          <w:color w:val="242424"/>
          <w:sz w:val="3.6mm"/>
          <w:szCs w:val="3.6mm"/>
          <w:rFonts w:ascii="Segoe UI" w:cs="Segoe UI" w:eastAsia="Segoe UI" w:hAnsi="Segoe UI"/>
        </w:rPr>
        <w:br/>
        <w:t xml:space="preserve">They must be created by one person, used only as a memory aid, and not shared or accessible by others.</w:t>
      </w:r>
    </w:p>
    <w:p>
      <w:pPr>
        <w:spacing w:after="110"/>
      </w:pPr>
      <w:r>
        <w:rPr>
          <w:color w:val="616161"/>
          <w:sz w:val="3.6mm"/>
          <w:szCs w:val="3.6mm"/>
          <w:rFonts w:ascii="Segoe UI" w:cs="Segoe UI" w:eastAsia="Segoe UI" w:hAnsi="Segoe UI"/>
        </w:rPr>
        <w:br/>
        <w:t xml:space="preserve">4:17</w:t>
      </w:r>
      <w:r>
        <w:rPr>
          <w:color w:val="242424"/>
          <w:sz w:val="3.6mm"/>
          <w:szCs w:val="3.6mm"/>
          <w:rFonts w:ascii="Segoe UI" w:cs="Segoe UI" w:eastAsia="Segoe UI" w:hAnsi="Segoe UI"/>
        </w:rPr>
        <w:br/>
        <w:t xml:space="preserve">Once notes are emailed, uploaded, entered into a system, or shared in any way, they are no longer sole possession notes and become education records.</w:t>
      </w:r>
    </w:p>
    <w:p>
      <w:pPr>
        <w:spacing w:after="110"/>
      </w:pPr>
      <w:r>
        <w:rPr>
          <w:color w:val="616161"/>
          <w:sz w:val="3.6mm"/>
          <w:szCs w:val="3.6mm"/>
          <w:rFonts w:ascii="Segoe UI" w:cs="Segoe UI" w:eastAsia="Segoe UI" w:hAnsi="Segoe UI"/>
        </w:rPr>
        <w:br/>
        <w:t xml:space="preserve">4:28</w:t>
      </w:r>
      <w:r>
        <w:rPr>
          <w:color w:val="242424"/>
          <w:sz w:val="3.6mm"/>
          <w:szCs w:val="3.6mm"/>
          <w:rFonts w:ascii="Segoe UI" w:cs="Segoe UI" w:eastAsia="Segoe UI" w:hAnsi="Segoe UI"/>
        </w:rPr>
        <w:br/>
        <w:t xml:space="preserve">Emails and system notes are always education records.</w:t>
      </w:r>
    </w:p>
    <w:p>
      <w:pPr>
        <w:spacing w:after="110"/>
      </w:pPr>
      <w:r>
        <w:rPr>
          <w:color w:val="616161"/>
          <w:sz w:val="3.6mm"/>
          <w:szCs w:val="3.6mm"/>
          <w:rFonts w:ascii="Segoe UI" w:cs="Segoe UI" w:eastAsia="Segoe UI" w:hAnsi="Segoe UI"/>
        </w:rPr>
        <w:br/>
        <w:t xml:space="preserve">4:34</w:t>
      </w:r>
      <w:r>
        <w:rPr>
          <w:color w:val="242424"/>
          <w:sz w:val="3.6mm"/>
          <w:szCs w:val="3.6mm"/>
          <w:rFonts w:ascii="Segoe UI" w:cs="Segoe UI" w:eastAsia="Segoe UI" w:hAnsi="Segoe UI"/>
        </w:rPr>
        <w:br/>
        <w:t xml:space="preserve">Documentation choices matter.</w:t>
      </w:r>
    </w:p>
    <w:p>
      <w:pPr>
        <w:spacing w:after="110"/>
      </w:pPr>
      <w:r>
        <w:rPr>
          <w:color w:val="616161"/>
          <w:sz w:val="3.6mm"/>
          <w:szCs w:val="3.6mm"/>
          <w:rFonts w:ascii="Segoe UI" w:cs="Segoe UI" w:eastAsia="Segoe UI" w:hAnsi="Segoe UI"/>
        </w:rPr>
        <w:br/>
        <w:t xml:space="preserve">4:36</w:t>
      </w:r>
      <w:r>
        <w:rPr>
          <w:color w:val="242424"/>
          <w:sz w:val="3.6mm"/>
          <w:szCs w:val="3.6mm"/>
          <w:rFonts w:ascii="Segoe UI" w:cs="Segoe UI" w:eastAsia="Segoe UI" w:hAnsi="Segoe UI"/>
        </w:rPr>
        <w:br/>
        <w:t xml:space="preserve">Where and how we write things can change their FERPA status.</w:t>
      </w:r>
    </w:p>
    <w:p>
      <w:pPr>
        <w:spacing w:after="110"/>
      </w:pPr>
      <w:r>
        <w:rPr>
          <w:color w:val="616161"/>
          <w:sz w:val="3.6mm"/>
          <w:szCs w:val="3.6mm"/>
          <w:rFonts w:ascii="Segoe UI" w:cs="Segoe UI" w:eastAsia="Segoe UI" w:hAnsi="Segoe UI"/>
        </w:rPr>
        <w:br/>
        <w:t xml:space="preserve">4:42</w:t>
      </w:r>
      <w:r>
        <w:rPr>
          <w:color w:val="242424"/>
          <w:sz w:val="3.6mm"/>
          <w:szCs w:val="3.6mm"/>
          <w:rFonts w:ascii="Segoe UI" w:cs="Segoe UI" w:eastAsia="Segoe UI" w:hAnsi="Segoe UI"/>
        </w:rPr>
        <w:br/>
        <w:t xml:space="preserve">Directory information is limited information Cornell University may release unless a student suppresses it.</w:t>
      </w:r>
    </w:p>
    <w:p>
      <w:pPr>
        <w:spacing w:after="110"/>
      </w:pPr>
      <w:r>
        <w:rPr>
          <w:color w:val="616161"/>
          <w:sz w:val="3.6mm"/>
          <w:szCs w:val="3.6mm"/>
          <w:rFonts w:ascii="Segoe UI" w:cs="Segoe UI" w:eastAsia="Segoe UI" w:hAnsi="Segoe UI"/>
        </w:rPr>
        <w:br/>
        <w:t xml:space="preserve">4:48</w:t>
      </w:r>
      <w:r>
        <w:rPr>
          <w:color w:val="242424"/>
          <w:sz w:val="3.6mm"/>
          <w:szCs w:val="3.6mm"/>
          <w:rFonts w:ascii="Segoe UI" w:cs="Segoe UI" w:eastAsia="Segoe UI" w:hAnsi="Segoe UI"/>
        </w:rPr>
        <w:br/>
        <w:t xml:space="preserve">Even then, sharing directory information is optional, not required, and should always be done thoughtfully.</w:t>
      </w:r>
    </w:p>
    <w:p>
      <w:pPr>
        <w:spacing w:after="110"/>
      </w:pPr>
      <w:r>
        <w:rPr>
          <w:color w:val="616161"/>
          <w:sz w:val="3.6mm"/>
          <w:szCs w:val="3.6mm"/>
          <w:rFonts w:ascii="Segoe UI" w:cs="Segoe UI" w:eastAsia="Segoe UI" w:hAnsi="Segoe UI"/>
        </w:rPr>
        <w:br/>
        <w:t xml:space="preserve">4:55</w:t>
      </w:r>
      <w:r>
        <w:rPr>
          <w:color w:val="242424"/>
          <w:sz w:val="3.6mm"/>
          <w:szCs w:val="3.6mm"/>
          <w:rFonts w:ascii="Segoe UI" w:cs="Segoe UI" w:eastAsia="Segoe UI" w:hAnsi="Segoe UI"/>
        </w:rPr>
        <w:br/>
        <w:t xml:space="preserve">Some information that feels basic, like an address, is not directory information at Cornell.</w:t>
      </w:r>
    </w:p>
    <w:p>
      <w:pPr>
        <w:spacing w:after="110"/>
      </w:pPr>
      <w:r>
        <w:rPr>
          <w:color w:val="616161"/>
          <w:sz w:val="3.6mm"/>
          <w:szCs w:val="3.6mm"/>
          <w:rFonts w:ascii="Segoe UI" w:cs="Segoe UI" w:eastAsia="Segoe UI" w:hAnsi="Segoe UI"/>
        </w:rPr>
        <w:br/>
        <w:t xml:space="preserve">5:02</w:t>
      </w:r>
      <w:r>
        <w:rPr>
          <w:color w:val="242424"/>
          <w:sz w:val="3.6mm"/>
          <w:szCs w:val="3.6mm"/>
          <w:rFonts w:ascii="Segoe UI" w:cs="Segoe UI" w:eastAsia="Segoe UI" w:hAnsi="Segoe UI"/>
        </w:rPr>
        <w:br/>
        <w:t xml:space="preserve">When a student suppresses their directory information, no information may be confirmed or released, including whether the person is a student.</w:t>
      </w:r>
    </w:p>
    <w:p>
      <w:pPr>
        <w:spacing w:after="110"/>
      </w:pPr>
      <w:r>
        <w:rPr>
          <w:color w:val="616161"/>
          <w:sz w:val="3.6mm"/>
          <w:szCs w:val="3.6mm"/>
          <w:rFonts w:ascii="Segoe UI" w:cs="Segoe UI" w:eastAsia="Segoe UI" w:hAnsi="Segoe UI"/>
        </w:rPr>
        <w:br/>
        <w:t xml:space="preserve">5:11</w:t>
      </w:r>
      <w:r>
        <w:rPr>
          <w:color w:val="242424"/>
          <w:sz w:val="3.6mm"/>
          <w:szCs w:val="3.6mm"/>
          <w:rFonts w:ascii="Segoe UI" w:cs="Segoe UI" w:eastAsia="Segoe UI" w:hAnsi="Segoe UI"/>
        </w:rPr>
        <w:br/>
        <w:t xml:space="preserve">The correct response is always I have no information to release about this individual.</w:t>
      </w:r>
    </w:p>
    <w:p>
      <w:pPr>
        <w:spacing w:after="110"/>
      </w:pPr>
      <w:r>
        <w:rPr>
          <w:color w:val="616161"/>
          <w:sz w:val="3.6mm"/>
          <w:szCs w:val="3.6mm"/>
          <w:rFonts w:ascii="Segoe UI" w:cs="Segoe UI" w:eastAsia="Segoe UI" w:hAnsi="Segoe UI"/>
        </w:rPr>
        <w:br/>
        <w:t xml:space="preserve">5:19</w:t>
      </w:r>
      <w:r>
        <w:rPr>
          <w:color w:val="242424"/>
          <w:sz w:val="3.6mm"/>
          <w:szCs w:val="3.6mm"/>
          <w:rFonts w:ascii="Segoe UI" w:cs="Segoe UI" w:eastAsia="Segoe UI" w:hAnsi="Segoe UI"/>
        </w:rPr>
        <w:br/>
        <w:t xml:space="preserve">Date of birth and local address are considered directory information for Cornell University for the sole purpose of federal census data responses and should not be shared in any other circumstance.</w:t>
      </w:r>
    </w:p>
    <w:p>
      <w:pPr>
        <w:spacing w:after="110"/>
      </w:pPr>
      <w:r>
        <w:rPr>
          <w:color w:val="616161"/>
          <w:sz w:val="3.6mm"/>
          <w:szCs w:val="3.6mm"/>
          <w:rFonts w:ascii="Segoe UI" w:cs="Segoe UI" w:eastAsia="Segoe UI" w:hAnsi="Segoe UI"/>
        </w:rPr>
        <w:br/>
        <w:t xml:space="preserve">5:32</w:t>
      </w:r>
      <w:r>
        <w:rPr>
          <w:color w:val="242424"/>
          <w:sz w:val="3.6mm"/>
          <w:szCs w:val="3.6mm"/>
          <w:rFonts w:ascii="Segoe UI" w:cs="Segoe UI" w:eastAsia="Segoe UI" w:hAnsi="Segoe UI"/>
        </w:rPr>
        <w:br/>
        <w:t xml:space="preserve">At Cornell, address information is not directory information.</w:t>
      </w:r>
    </w:p>
    <w:p>
      <w:pPr>
        <w:spacing w:after="110"/>
      </w:pPr>
      <w:r>
        <w:rPr>
          <w:color w:val="616161"/>
          <w:sz w:val="3.6mm"/>
          <w:szCs w:val="3.6mm"/>
          <w:rFonts w:ascii="Segoe UI" w:cs="Segoe UI" w:eastAsia="Segoe UI" w:hAnsi="Segoe UI"/>
        </w:rPr>
        <w:br/>
        <w:t xml:space="preserve">5:36</w:t>
      </w:r>
      <w:r>
        <w:rPr>
          <w:color w:val="242424"/>
          <w:sz w:val="3.6mm"/>
          <w:szCs w:val="3.6mm"/>
          <w:rFonts w:ascii="Segoe UI" w:cs="Segoe UI" w:eastAsia="Segoe UI" w:hAnsi="Segoe UI"/>
        </w:rPr>
        <w:br/>
        <w:t xml:space="preserve">This surprises many people, which is why it's important not to assume you're allowed to share something just because it seems basic.</w:t>
      </w:r>
    </w:p>
    <w:p>
      <w:pPr>
        <w:spacing w:after="110"/>
      </w:pPr>
      <w:r>
        <w:rPr>
          <w:color w:val="616161"/>
          <w:sz w:val="3.6mm"/>
          <w:szCs w:val="3.6mm"/>
          <w:rFonts w:ascii="Segoe UI" w:cs="Segoe UI" w:eastAsia="Segoe UI" w:hAnsi="Segoe UI"/>
        </w:rPr>
        <w:br/>
        <w:t xml:space="preserve">5:45</w:t>
      </w:r>
      <w:r>
        <w:rPr>
          <w:color w:val="242424"/>
          <w:sz w:val="3.6mm"/>
          <w:szCs w:val="3.6mm"/>
          <w:rFonts w:ascii="Segoe UI" w:cs="Segoe UI" w:eastAsia="Segoe UI" w:hAnsi="Segoe UI"/>
        </w:rPr>
        <w:br/>
        <w:t xml:space="preserve">Here are the most important key takeaways from Part 1.</w:t>
      </w:r>
    </w:p>
    <w:p>
      <w:pPr>
        <w:spacing w:after="110"/>
      </w:pPr>
      <w:r>
        <w:rPr>
          <w:color w:val="616161"/>
          <w:sz w:val="3.6mm"/>
          <w:szCs w:val="3.6mm"/>
          <w:rFonts w:ascii="Segoe UI" w:cs="Segoe UI" w:eastAsia="Segoe UI" w:hAnsi="Segoe UI"/>
        </w:rPr>
        <w:br/>
        <w:t xml:space="preserve">5:48</w:t>
      </w:r>
      <w:r>
        <w:rPr>
          <w:color w:val="242424"/>
          <w:sz w:val="3.6mm"/>
          <w:szCs w:val="3.6mm"/>
          <w:rFonts w:ascii="Segoe UI" w:cs="Segoe UI" w:eastAsia="Segoe UI" w:hAnsi="Segoe UI"/>
        </w:rPr>
        <w:br/>
        <w:t xml:space="preserve">Your role doesn't automatically authorize access or sharing.</w:t>
      </w:r>
    </w:p>
    <w:p>
      <w:pPr>
        <w:spacing w:after="110"/>
      </w:pPr>
      <w:r>
        <w:rPr>
          <w:color w:val="616161"/>
          <w:sz w:val="3.6mm"/>
          <w:szCs w:val="3.6mm"/>
          <w:rFonts w:ascii="Segoe UI" w:cs="Segoe UI" w:eastAsia="Segoe UI" w:hAnsi="Segoe UI"/>
        </w:rPr>
        <w:br/>
        <w:t xml:space="preserve">5:52</w:t>
      </w:r>
      <w:r>
        <w:rPr>
          <w:color w:val="242424"/>
          <w:sz w:val="3.6mm"/>
          <w:szCs w:val="3.6mm"/>
          <w:rFonts w:ascii="Segoe UI" w:cs="Segoe UI" w:eastAsia="Segoe UI" w:hAnsi="Segoe UI"/>
        </w:rPr>
        <w:br/>
        <w:t xml:space="preserve">It's OK to slow down and follow up.</w:t>
      </w:r>
    </w:p>
    <w:p>
      <w:pPr>
        <w:spacing w:after="110"/>
      </w:pPr>
      <w:r>
        <w:rPr>
          <w:color w:val="616161"/>
          <w:sz w:val="3.6mm"/>
          <w:szCs w:val="3.6mm"/>
          <w:rFonts w:ascii="Segoe UI" w:cs="Segoe UI" w:eastAsia="Segoe UI" w:hAnsi="Segoe UI"/>
        </w:rPr>
        <w:br/>
        <w:t xml:space="preserve">5:55</w:t>
      </w:r>
      <w:r>
        <w:rPr>
          <w:color w:val="242424"/>
          <w:sz w:val="3.6mm"/>
          <w:szCs w:val="3.6mm"/>
          <w:rFonts w:ascii="Segoe UI" w:cs="Segoe UI" w:eastAsia="Segoe UI" w:hAnsi="Segoe UI"/>
        </w:rPr>
        <w:br/>
        <w:t xml:space="preserve">FERPA allows, but does not require certain disclosures.</w:t>
      </w:r>
    </w:p>
    <w:p>
      <w:pPr>
        <w:spacing w:after="110"/>
      </w:pPr>
      <w:r>
        <w:rPr>
          <w:color w:val="616161"/>
          <w:sz w:val="3.6mm"/>
          <w:szCs w:val="3.6mm"/>
          <w:rFonts w:ascii="Segoe UI" w:cs="Segoe UI" w:eastAsia="Segoe UI" w:hAnsi="Segoe UI"/>
        </w:rPr>
        <w:br/>
        <w:t xml:space="preserve">5:59</w:t>
      </w:r>
      <w:r>
        <w:rPr>
          <w:color w:val="242424"/>
          <w:sz w:val="3.6mm"/>
          <w:szCs w:val="3.6mm"/>
          <w:rFonts w:ascii="Segoe UI" w:cs="Segoe UI" w:eastAsia="Segoe UI" w:hAnsi="Segoe UI"/>
        </w:rPr>
        <w:br/>
        <w:t xml:space="preserve">FERPA compliance is shared across the institution.</w:t>
      </w:r>
    </w:p>
    <w:p>
      <w:pPr>
        <w:spacing w:after="110"/>
      </w:pPr>
      <w:r>
        <w:rPr>
          <w:color w:val="616161"/>
          <w:sz w:val="3.6mm"/>
          <w:szCs w:val="3.6mm"/>
          <w:rFonts w:ascii="Segoe UI" w:cs="Segoe UI" w:eastAsia="Segoe UI" w:hAnsi="Segoe UI"/>
        </w:rPr>
        <w:br/>
        <w:t xml:space="preserve">6:03</w:t>
      </w:r>
      <w:r>
        <w:rPr>
          <w:color w:val="242424"/>
          <w:sz w:val="3.6mm"/>
          <w:szCs w:val="3.6mm"/>
          <w:rFonts w:ascii="Segoe UI" w:cs="Segoe UI" w:eastAsia="Segoe UI" w:hAnsi="Segoe UI"/>
        </w:rPr>
        <w:br/>
        <w:t xml:space="preserve">FERPA is everyone's responsibility.</w:t>
      </w:r>
    </w:p>
    <w:p>
      <w:pPr>
        <w:spacing w:after="110"/>
      </w:pPr>
      <w:r>
        <w:rPr>
          <w:color w:val="616161"/>
          <w:sz w:val="3.6mm"/>
          <w:szCs w:val="3.6mm"/>
          <w:rFonts w:ascii="Segoe UI" w:cs="Segoe UI" w:eastAsia="Segoe UI" w:hAnsi="Segoe UI"/>
        </w:rPr>
        <w:br/>
        <w:t xml:space="preserve">6:08</w:t>
      </w:r>
      <w:r>
        <w:rPr>
          <w:color w:val="242424"/>
          <w:sz w:val="3.6mm"/>
          <w:szCs w:val="3.6mm"/>
          <w:rFonts w:ascii="Segoe UI" w:cs="Segoe UI" w:eastAsia="Segoe UI" w:hAnsi="Segoe UI"/>
        </w:rPr>
        <w:br/>
        <w:t xml:space="preserve">In Part 2, we'll apply what we've learned to real situations.</w:t>
      </w:r>
    </w:p>
    <w:p>
      <w:pPr>
        <w:spacing w:after="110"/>
      </w:pPr>
      <w:r>
        <w:rPr>
          <w:color w:val="616161"/>
          <w:sz w:val="3.6mm"/>
          <w:szCs w:val="3.6mm"/>
          <w:rFonts w:ascii="Segoe UI" w:cs="Segoe UI" w:eastAsia="Segoe UI" w:hAnsi="Segoe UI"/>
        </w:rPr>
        <w:br/>
        <w:t xml:space="preserve">6:11</w:t>
      </w:r>
      <w:r>
        <w:rPr>
          <w:color w:val="242424"/>
          <w:sz w:val="3.6mm"/>
          <w:szCs w:val="3.6mm"/>
          <w:rFonts w:ascii="Segoe UI" w:cs="Segoe UI" w:eastAsia="Segoe UI" w:hAnsi="Segoe UI"/>
        </w:rPr>
        <w:br/>
        <w:t xml:space="preserve">We'll talk about parents consent, sharing information, social media, and when.</w:t>
      </w:r>
    </w:p>
    <w:p>
      <w:pPr>
        <w:spacing w:after="110"/>
      </w:pPr>
      <w:r>
        <w:rPr>
          <w:color w:val="616161"/>
          <w:sz w:val="3.6mm"/>
          <w:szCs w:val="3.6mm"/>
          <w:rFonts w:ascii="Segoe UI" w:cs="Segoe UI" w:eastAsia="Segoe UI" w:hAnsi="Segoe UI"/>
        </w:rPr>
        <w:br/>
        <w:t xml:space="preserve">6:16</w:t>
      </w:r>
      <w:r>
        <w:rPr>
          <w:color w:val="242424"/>
          <w:sz w:val="3.6mm"/>
          <w:szCs w:val="3.6mm"/>
          <w:rFonts w:ascii="Segoe UI" w:cs="Segoe UI" w:eastAsia="Segoe UI" w:hAnsi="Segoe UI"/>
        </w:rPr>
        <w:br/>
        <w:t xml:space="preserve">FERPA allows for flexibility.</w:t>
      </w:r>
    </w:p>
    <w:p>
      <w:pPr>
        <w:spacing w:after="110"/>
      </w:pPr>
      <w:r>
        <w:rPr>
          <w:color w:val="616161"/>
          <w:sz w:val="3.6mm"/>
          <w:szCs w:val="3.6mm"/>
          <w:rFonts w:ascii="Segoe UI" w:cs="Segoe UI" w:eastAsia="Segoe UI" w:hAnsi="Segoe UI"/>
        </w:rPr>
        <w:br/>
        <w:t xml:space="preserve">6:19</w:t>
      </w:r>
      <w:r>
        <w:rPr>
          <w:color w:val="242424"/>
          <w:sz w:val="3.6mm"/>
          <w:szCs w:val="3.6mm"/>
          <w:rFonts w:ascii="Segoe UI" w:cs="Segoe UI" w:eastAsia="Segoe UI" w:hAnsi="Segoe UI"/>
        </w:rPr>
        <w:br/>
        <w:t xml:space="preserve">Under FERPA, parents do not automatically have access to student education records, even when parents are supportive or paying tuition.</w:t>
      </w:r>
    </w:p>
    <w:p>
      <w:pPr>
        <w:spacing w:after="110"/>
      </w:pPr>
      <w:r>
        <w:rPr>
          <w:color w:val="616161"/>
          <w:sz w:val="3.6mm"/>
          <w:szCs w:val="3.6mm"/>
          <w:rFonts w:ascii="Segoe UI" w:cs="Segoe UI" w:eastAsia="Segoe UI" w:hAnsi="Segoe UI"/>
        </w:rPr>
        <w:br/>
        <w:t xml:space="preserve">6:27</w:t>
      </w:r>
      <w:r>
        <w:rPr>
          <w:color w:val="242424"/>
          <w:sz w:val="3.6mm"/>
          <w:szCs w:val="3.6mm"/>
          <w:rFonts w:ascii="Segoe UI" w:cs="Segoe UI" w:eastAsia="Segoe UI" w:hAnsi="Segoe UI"/>
        </w:rPr>
        <w:br/>
        <w:t xml:space="preserve">Student consent is required before records can be shared.</w:t>
      </w:r>
    </w:p>
    <w:p>
      <w:pPr>
        <w:spacing w:after="110"/>
      </w:pPr>
      <w:r>
        <w:rPr>
          <w:color w:val="616161"/>
          <w:sz w:val="3.6mm"/>
          <w:szCs w:val="3.6mm"/>
          <w:rFonts w:ascii="Segoe UI" w:cs="Segoe UI" w:eastAsia="Segoe UI" w:hAnsi="Segoe UI"/>
        </w:rPr>
        <w:br/>
        <w:t xml:space="preserve">6:32</w:t>
      </w:r>
      <w:r>
        <w:rPr>
          <w:color w:val="242424"/>
          <w:sz w:val="3.6mm"/>
          <w:szCs w:val="3.6mm"/>
          <w:rFonts w:ascii="Segoe UI" w:cs="Segoe UI" w:eastAsia="Segoe UI" w:hAnsi="Segoe UI"/>
        </w:rPr>
        <w:br/>
        <w:t xml:space="preserve">Whenever possible, explain policy without accessing the student record and never share student education record information without student written consent.</w:t>
      </w:r>
    </w:p>
    <w:p>
      <w:pPr>
        <w:spacing w:after="110"/>
      </w:pPr>
      <w:r>
        <w:rPr>
          <w:color w:val="616161"/>
          <w:sz w:val="3.6mm"/>
          <w:szCs w:val="3.6mm"/>
          <w:rFonts w:ascii="Segoe UI" w:cs="Segoe UI" w:eastAsia="Segoe UI" w:hAnsi="Segoe UI"/>
        </w:rPr>
        <w:br/>
        <w:t xml:space="preserve">6:46</w:t>
      </w:r>
      <w:r>
        <w:rPr>
          <w:color w:val="242424"/>
          <w:sz w:val="3.6mm"/>
          <w:szCs w:val="3.6mm"/>
          <w:rFonts w:ascii="Segoe UI" w:cs="Segoe UI" w:eastAsia="Segoe UI" w:hAnsi="Segoe UI"/>
        </w:rPr>
        <w:br/>
        <w:t xml:space="preserve">FERPA allows, but does not require, disclosure to parents who claim a student as a dependent for tax purposes.</w:t>
      </w:r>
    </w:p>
    <w:p>
      <w:pPr>
        <w:spacing w:after="110"/>
      </w:pPr>
      <w:r>
        <w:rPr>
          <w:color w:val="616161"/>
          <w:sz w:val="3.6mm"/>
          <w:szCs w:val="3.6mm"/>
          <w:rFonts w:ascii="Segoe UI" w:cs="Segoe UI" w:eastAsia="Segoe UI" w:hAnsi="Segoe UI"/>
        </w:rPr>
        <w:br/>
        <w:t xml:space="preserve">6:52</w:t>
      </w:r>
      <w:r>
        <w:rPr>
          <w:color w:val="242424"/>
          <w:sz w:val="3.6mm"/>
          <w:szCs w:val="3.6mm"/>
          <w:rFonts w:ascii="Segoe UI" w:cs="Segoe UI" w:eastAsia="Segoe UI" w:hAnsi="Segoe UI"/>
        </w:rPr>
        <w:br/>
        <w:t xml:space="preserve">Cornell University generally does not release information without written student consent, except in rare, carefully authorized situations handled at a senior leadership level.</w:t>
      </w:r>
    </w:p>
    <w:p>
      <w:pPr>
        <w:spacing w:after="110"/>
      </w:pPr>
      <w:r>
        <w:rPr>
          <w:color w:val="616161"/>
          <w:sz w:val="3.6mm"/>
          <w:szCs w:val="3.6mm"/>
          <w:rFonts w:ascii="Segoe UI" w:cs="Segoe UI" w:eastAsia="Segoe UI" w:hAnsi="Segoe UI"/>
        </w:rPr>
        <w:br/>
        <w:t xml:space="preserve">7:07</w:t>
      </w:r>
      <w:r>
        <w:rPr>
          <w:color w:val="242424"/>
          <w:sz w:val="3.6mm"/>
          <w:szCs w:val="3.6mm"/>
          <w:rFonts w:ascii="Segoe UI" w:cs="Segoe UI" w:eastAsia="Segoe UI" w:hAnsi="Segoe UI"/>
        </w:rPr>
        <w:br/>
        <w:t xml:space="preserve">FERPA allows information sharing during a health or safety emergency when necessary to protect the student or others.</w:t>
      </w:r>
    </w:p>
    <w:p>
      <w:pPr>
        <w:spacing w:after="110"/>
      </w:pPr>
      <w:r>
        <w:rPr>
          <w:color w:val="616161"/>
          <w:sz w:val="3.6mm"/>
          <w:szCs w:val="3.6mm"/>
          <w:rFonts w:ascii="Segoe UI" w:cs="Segoe UI" w:eastAsia="Segoe UI" w:hAnsi="Segoe UI"/>
        </w:rPr>
        <w:br/>
        <w:t xml:space="preserve">7:14</w:t>
      </w:r>
      <w:r>
        <w:rPr>
          <w:color w:val="242424"/>
          <w:sz w:val="3.6mm"/>
          <w:szCs w:val="3.6mm"/>
          <w:rFonts w:ascii="Segoe UI" w:cs="Segoe UI" w:eastAsia="Segoe UI" w:hAnsi="Segoe UI"/>
        </w:rPr>
        <w:br/>
        <w:t xml:space="preserve">These situations are coordinated through specific offices.</w:t>
      </w:r>
    </w:p>
    <w:p>
      <w:pPr>
        <w:spacing w:after="110"/>
      </w:pPr>
      <w:r>
        <w:rPr>
          <w:color w:val="616161"/>
          <w:sz w:val="3.6mm"/>
          <w:szCs w:val="3.6mm"/>
          <w:rFonts w:ascii="Segoe UI" w:cs="Segoe UI" w:eastAsia="Segoe UI" w:hAnsi="Segoe UI"/>
        </w:rPr>
        <w:br/>
        <w:t xml:space="preserve">7:18</w:t>
      </w:r>
      <w:r>
        <w:rPr>
          <w:color w:val="242424"/>
          <w:sz w:val="3.6mm"/>
          <w:szCs w:val="3.6mm"/>
          <w:rFonts w:ascii="Segoe UI" w:cs="Segoe UI" w:eastAsia="Segoe UI" w:hAnsi="Segoe UI"/>
        </w:rPr>
        <w:br/>
        <w:t xml:space="preserve">Do not make these decisions independently.</w:t>
      </w:r>
    </w:p>
    <w:p>
      <w:pPr>
        <w:spacing w:after="110"/>
      </w:pPr>
      <w:r>
        <w:rPr>
          <w:color w:val="616161"/>
          <w:sz w:val="3.6mm"/>
          <w:szCs w:val="3.6mm"/>
          <w:rFonts w:ascii="Segoe UI" w:cs="Segoe UI" w:eastAsia="Segoe UI" w:hAnsi="Segoe UI"/>
        </w:rPr>
        <w:br/>
        <w:t xml:space="preserve">7:20</w:t>
      </w:r>
      <w:r>
        <w:rPr>
          <w:color w:val="242424"/>
          <w:sz w:val="3.6mm"/>
          <w:szCs w:val="3.6mm"/>
          <w:rFonts w:ascii="Segoe UI" w:cs="Segoe UI" w:eastAsia="Segoe UI" w:hAnsi="Segoe UI"/>
        </w:rPr>
        <w:br/>
        <w:t xml:space="preserve">Reach out immediately to the Office of the University Registrar.</w:t>
      </w:r>
    </w:p>
    <w:p>
      <w:pPr>
        <w:spacing w:after="110"/>
      </w:pPr>
      <w:r>
        <w:rPr>
          <w:color w:val="616161"/>
          <w:sz w:val="3.6mm"/>
          <w:szCs w:val="3.6mm"/>
          <w:rFonts w:ascii="Segoe UI" w:cs="Segoe UI" w:eastAsia="Segoe UI" w:hAnsi="Segoe UI"/>
        </w:rPr>
        <w:br/>
        <w:t xml:space="preserve">7:27</w:t>
      </w:r>
      <w:r>
        <w:rPr>
          <w:color w:val="242424"/>
          <w:sz w:val="3.6mm"/>
          <w:szCs w:val="3.6mm"/>
          <w:rFonts w:ascii="Segoe UI" w:cs="Segoe UI" w:eastAsia="Segoe UI" w:hAnsi="Segoe UI"/>
        </w:rPr>
        <w:br/>
        <w:t xml:space="preserve">Legitimate educational interest means access is required to perform your assigned responsibilities at Cornell University.</w:t>
      </w:r>
    </w:p>
    <w:p>
      <w:pPr>
        <w:spacing w:after="110"/>
      </w:pPr>
      <w:r>
        <w:rPr>
          <w:color w:val="616161"/>
          <w:sz w:val="3.6mm"/>
          <w:szCs w:val="3.6mm"/>
          <w:rFonts w:ascii="Segoe UI" w:cs="Segoe UI" w:eastAsia="Segoe UI" w:hAnsi="Segoe UI"/>
        </w:rPr>
        <w:br/>
        <w:t xml:space="preserve">7:34</w:t>
      </w:r>
      <w:r>
        <w:rPr>
          <w:color w:val="242424"/>
          <w:sz w:val="3.6mm"/>
          <w:szCs w:val="3.6mm"/>
          <w:rFonts w:ascii="Segoe UI" w:cs="Segoe UI" w:eastAsia="Segoe UI" w:hAnsi="Segoe UI"/>
        </w:rPr>
        <w:br/>
        <w:t xml:space="preserve">It's based on what you are doing, not who you are, your curiosity, or your familiarity with the student.</w:t>
      </w:r>
    </w:p>
    <w:p>
      <w:pPr>
        <w:spacing w:after="110"/>
      </w:pPr>
      <w:r>
        <w:rPr>
          <w:color w:val="616161"/>
          <w:sz w:val="3.6mm"/>
          <w:szCs w:val="3.6mm"/>
          <w:rFonts w:ascii="Segoe UI" w:cs="Segoe UI" w:eastAsia="Segoe UI" w:hAnsi="Segoe UI"/>
        </w:rPr>
        <w:br/>
        <w:t xml:space="preserve">7:43</w:t>
      </w:r>
      <w:r>
        <w:rPr>
          <w:color w:val="242424"/>
          <w:sz w:val="3.6mm"/>
          <w:szCs w:val="3.6mm"/>
          <w:rFonts w:ascii="Segoe UI" w:cs="Segoe UI" w:eastAsia="Segoe UI" w:hAnsi="Segoe UI"/>
        </w:rPr>
        <w:br/>
        <w:t xml:space="preserve">Even internal sharing must follow FERPA rules.</w:t>
      </w:r>
    </w:p>
    <w:p>
      <w:pPr>
        <w:spacing w:after="110"/>
      </w:pPr>
      <w:r>
        <w:rPr>
          <w:color w:val="616161"/>
          <w:sz w:val="3.6mm"/>
          <w:szCs w:val="3.6mm"/>
          <w:rFonts w:ascii="Segoe UI" w:cs="Segoe UI" w:eastAsia="Segoe UI" w:hAnsi="Segoe UI"/>
        </w:rPr>
        <w:br/>
        <w:t xml:space="preserve">7:47</w:t>
      </w:r>
      <w:r>
        <w:rPr>
          <w:color w:val="242424"/>
          <w:sz w:val="3.6mm"/>
          <w:szCs w:val="3.6mm"/>
          <w:rFonts w:ascii="Segoe UI" w:cs="Segoe UI" w:eastAsia="Segoe UI" w:hAnsi="Segoe UI"/>
        </w:rPr>
        <w:br/>
        <w:t xml:space="preserve">Only share non-directory information when there's a legitimate educational interest and you're using appropriate systems and methods.</w:t>
      </w:r>
    </w:p>
    <w:p>
      <w:pPr>
        <w:spacing w:after="110"/>
      </w:pPr>
      <w:r>
        <w:rPr>
          <w:color w:val="616161"/>
          <w:sz w:val="3.6mm"/>
          <w:szCs w:val="3.6mm"/>
          <w:rFonts w:ascii="Segoe UI" w:cs="Segoe UI" w:eastAsia="Segoe UI" w:hAnsi="Segoe UI"/>
        </w:rPr>
        <w:br/>
        <w:t xml:space="preserve">7:56</w:t>
      </w:r>
      <w:r>
        <w:rPr>
          <w:color w:val="242424"/>
          <w:sz w:val="3.6mm"/>
          <w:szCs w:val="3.6mm"/>
          <w:rFonts w:ascii="Segoe UI" w:cs="Segoe UI" w:eastAsia="Segoe UI" w:hAnsi="Segoe UI"/>
        </w:rPr>
        <w:br/>
        <w:t xml:space="preserve">Remember, information travels and we must be intentional about how it moves.</w:t>
      </w:r>
    </w:p>
    <w:p>
      <w:pPr>
        <w:spacing w:after="110"/>
      </w:pPr>
      <w:r>
        <w:rPr>
          <w:color w:val="616161"/>
          <w:sz w:val="3.6mm"/>
          <w:szCs w:val="3.6mm"/>
          <w:rFonts w:ascii="Segoe UI" w:cs="Segoe UI" w:eastAsia="Segoe UI" w:hAnsi="Segoe UI"/>
        </w:rPr>
        <w:br/>
        <w:t xml:space="preserve">8:02</w:t>
      </w:r>
      <w:r>
        <w:rPr>
          <w:color w:val="242424"/>
          <w:sz w:val="3.6mm"/>
          <w:szCs w:val="3.6mm"/>
          <w:rFonts w:ascii="Segoe UI" w:cs="Segoe UI" w:eastAsia="Segoe UI" w:hAnsi="Segoe UI"/>
        </w:rPr>
        <w:br/>
        <w:t xml:space="preserve">You have a digital footprint that can be seen in our systems.</w:t>
      </w:r>
    </w:p>
    <w:p>
      <w:pPr>
        <w:spacing w:after="110"/>
      </w:pPr>
      <w:r>
        <w:rPr>
          <w:color w:val="616161"/>
          <w:sz w:val="3.6mm"/>
          <w:szCs w:val="3.6mm"/>
          <w:rFonts w:ascii="Segoe UI" w:cs="Segoe UI" w:eastAsia="Segoe UI" w:hAnsi="Segoe UI"/>
        </w:rPr>
        <w:br/>
        <w:t xml:space="preserve">8:07</w:t>
      </w:r>
      <w:r>
        <w:rPr>
          <w:color w:val="242424"/>
          <w:sz w:val="3.6mm"/>
          <w:szCs w:val="3.6mm"/>
          <w:rFonts w:ascii="Segoe UI" w:cs="Segoe UI" w:eastAsia="Segoe UI" w:hAnsi="Segoe UI"/>
        </w:rPr>
        <w:br/>
        <w:t xml:space="preserve">FERPA requires institutions to notify students annually of their rights.</w:t>
      </w:r>
    </w:p>
    <w:p>
      <w:pPr>
        <w:spacing w:after="110"/>
      </w:pPr>
      <w:r>
        <w:rPr>
          <w:color w:val="616161"/>
          <w:sz w:val="3.6mm"/>
          <w:szCs w:val="3.6mm"/>
          <w:rFonts w:ascii="Segoe UI" w:cs="Segoe UI" w:eastAsia="Segoe UI" w:hAnsi="Segoe UI"/>
        </w:rPr>
        <w:br/>
        <w:t xml:space="preserve">8:12</w:t>
      </w:r>
      <w:r>
        <w:rPr>
          <w:color w:val="242424"/>
          <w:sz w:val="3.6mm"/>
          <w:szCs w:val="3.6mm"/>
          <w:rFonts w:ascii="Segoe UI" w:cs="Segoe UI" w:eastAsia="Segoe UI" w:hAnsi="Segoe UI"/>
        </w:rPr>
        <w:br/>
        <w:t xml:space="preserve">At Cornell, this happens through the University catalog and student e-mail communications.</w:t>
      </w:r>
    </w:p>
    <w:p>
      <w:pPr>
        <w:spacing w:after="110"/>
      </w:pPr>
      <w:r>
        <w:rPr>
          <w:color w:val="616161"/>
          <w:sz w:val="3.6mm"/>
          <w:szCs w:val="3.6mm"/>
          <w:rFonts w:ascii="Segoe UI" w:cs="Segoe UI" w:eastAsia="Segoe UI" w:hAnsi="Segoe UI"/>
        </w:rPr>
        <w:br/>
        <w:t xml:space="preserve">8:19</w:t>
      </w:r>
      <w:r>
        <w:rPr>
          <w:color w:val="242424"/>
          <w:sz w:val="3.6mm"/>
          <w:szCs w:val="3.6mm"/>
          <w:rFonts w:ascii="Segoe UI" w:cs="Segoe UI" w:eastAsia="Segoe UI" w:hAnsi="Segoe UI"/>
        </w:rPr>
        <w:br/>
        <w:t xml:space="preserve">Written student consent must clearly state what will be shared, why it will be shared, and with whom it will be shared.</w:t>
      </w:r>
    </w:p>
    <w:p>
      <w:pPr>
        <w:spacing w:after="110"/>
      </w:pPr>
      <w:r>
        <w:rPr>
          <w:color w:val="616161"/>
          <w:sz w:val="3.6mm"/>
          <w:szCs w:val="3.6mm"/>
          <w:rFonts w:ascii="Segoe UI" w:cs="Segoe UI" w:eastAsia="Segoe UI" w:hAnsi="Segoe UI"/>
        </w:rPr>
        <w:br/>
        <w:t xml:space="preserve">8:25</w:t>
      </w:r>
      <w:r>
        <w:rPr>
          <w:color w:val="242424"/>
          <w:sz w:val="3.6mm"/>
          <w:szCs w:val="3.6mm"/>
          <w:rFonts w:ascii="Segoe UI" w:cs="Segoe UI" w:eastAsia="Segoe UI" w:hAnsi="Segoe UI"/>
        </w:rPr>
        <w:br/>
        <w:t xml:space="preserve">Each college manages consent differently, so when in doubt, ask your college registrar.</w:t>
      </w:r>
    </w:p>
    <w:p>
      <w:pPr>
        <w:spacing w:after="110"/>
      </w:pPr>
      <w:r>
        <w:rPr>
          <w:color w:val="616161"/>
          <w:sz w:val="3.6mm"/>
          <w:szCs w:val="3.6mm"/>
          <w:rFonts w:ascii="Segoe UI" w:cs="Segoe UI" w:eastAsia="Segoe UI" w:hAnsi="Segoe UI"/>
        </w:rPr>
        <w:br/>
        <w:t xml:space="preserve">8:33</w:t>
      </w:r>
      <w:r>
        <w:rPr>
          <w:color w:val="242424"/>
          <w:sz w:val="3.6mm"/>
          <w:szCs w:val="3.6mm"/>
          <w:rFonts w:ascii="Segoe UI" w:cs="Segoe UI" w:eastAsia="Segoe UI" w:hAnsi="Segoe UI"/>
        </w:rPr>
        <w:br/>
        <w:t xml:space="preserve">Some disclosures do not require consent, such as court orders or audits.</w:t>
      </w:r>
    </w:p>
    <w:p>
      <w:pPr>
        <w:spacing w:after="110"/>
      </w:pPr>
      <w:r>
        <w:rPr>
          <w:color w:val="616161"/>
          <w:sz w:val="3.6mm"/>
          <w:szCs w:val="3.6mm"/>
          <w:rFonts w:ascii="Segoe UI" w:cs="Segoe UI" w:eastAsia="Segoe UI" w:hAnsi="Segoe UI"/>
        </w:rPr>
        <w:br/>
        <w:t xml:space="preserve">8:37</w:t>
      </w:r>
      <w:r>
        <w:rPr>
          <w:color w:val="242424"/>
          <w:sz w:val="3.6mm"/>
          <w:szCs w:val="3.6mm"/>
          <w:rFonts w:ascii="Segoe UI" w:cs="Segoe UI" w:eastAsia="Segoe UI" w:hAnsi="Segoe UI"/>
        </w:rPr>
        <w:br/>
        <w:t xml:space="preserve">These situations must be managed through general counsel.</w:t>
      </w:r>
    </w:p>
    <w:p>
      <w:pPr>
        <w:spacing w:after="110"/>
      </w:pPr>
      <w:r>
        <w:rPr>
          <w:color w:val="616161"/>
          <w:sz w:val="3.6mm"/>
          <w:szCs w:val="3.6mm"/>
          <w:rFonts w:ascii="Segoe UI" w:cs="Segoe UI" w:eastAsia="Segoe UI" w:hAnsi="Segoe UI"/>
        </w:rPr>
        <w:br/>
        <w:t xml:space="preserve">8:41</w:t>
      </w:r>
      <w:r>
        <w:rPr>
          <w:color w:val="242424"/>
          <w:sz w:val="3.6mm"/>
          <w:szCs w:val="3.6mm"/>
          <w:rFonts w:ascii="Segoe UI" w:cs="Segoe UI" w:eastAsia="Segoe UI" w:hAnsi="Segoe UI"/>
        </w:rPr>
        <w:br/>
        <w:t xml:space="preserve">Do not act independently.</w:t>
      </w:r>
    </w:p>
    <w:p>
      <w:pPr>
        <w:spacing w:after="110"/>
      </w:pPr>
      <w:r>
        <w:rPr>
          <w:color w:val="616161"/>
          <w:sz w:val="3.6mm"/>
          <w:szCs w:val="3.6mm"/>
          <w:rFonts w:ascii="Segoe UI" w:cs="Segoe UI" w:eastAsia="Segoe UI" w:hAnsi="Segoe UI"/>
        </w:rPr>
        <w:br/>
        <w:t xml:space="preserve">8:44</w:t>
      </w:r>
      <w:r>
        <w:rPr>
          <w:color w:val="242424"/>
          <w:sz w:val="3.6mm"/>
          <w:szCs w:val="3.6mm"/>
          <w:rFonts w:ascii="Segoe UI" w:cs="Segoe UI" w:eastAsia="Segoe UI" w:hAnsi="Segoe UI"/>
        </w:rPr>
        <w:br/>
        <w:t xml:space="preserve">Student data should not be emailed casually.</w:t>
      </w:r>
    </w:p>
    <w:p>
      <w:pPr>
        <w:spacing w:after="110"/>
      </w:pPr>
      <w:r>
        <w:rPr>
          <w:color w:val="616161"/>
          <w:sz w:val="3.6mm"/>
          <w:szCs w:val="3.6mm"/>
          <w:rFonts w:ascii="Segoe UI" w:cs="Segoe UI" w:eastAsia="Segoe UI" w:hAnsi="Segoe UI"/>
        </w:rPr>
        <w:br/>
        <w:t xml:space="preserve">8:47</w:t>
      </w:r>
      <w:r>
        <w:rPr>
          <w:color w:val="242424"/>
          <w:sz w:val="3.6mm"/>
          <w:szCs w:val="3.6mm"/>
          <w:rFonts w:ascii="Segoe UI" w:cs="Segoe UI" w:eastAsia="Segoe UI" w:hAnsi="Segoe UI"/>
        </w:rPr>
        <w:br/>
        <w:t xml:space="preserve">Not all tools are approved for FERPA protected data.</w:t>
      </w:r>
    </w:p>
    <w:p>
      <w:pPr>
        <w:spacing w:after="110"/>
      </w:pPr>
      <w:r>
        <w:rPr>
          <w:color w:val="616161"/>
          <w:sz w:val="3.6mm"/>
          <w:szCs w:val="3.6mm"/>
          <w:rFonts w:ascii="Segoe UI" w:cs="Segoe UI" w:eastAsia="Segoe UI" w:hAnsi="Segoe UI"/>
        </w:rPr>
        <w:br/>
        <w:t xml:space="preserve">8:51</w:t>
      </w:r>
      <w:r>
        <w:rPr>
          <w:color w:val="242424"/>
          <w:sz w:val="3.6mm"/>
          <w:szCs w:val="3.6mm"/>
          <w:rFonts w:ascii="Segoe UI" w:cs="Segoe UI" w:eastAsia="Segoe UI" w:hAnsi="Segoe UI"/>
        </w:rPr>
        <w:br/>
        <w:t xml:space="preserve">Always follow CIT guidance and use secure approved systems and secure file transfer methods when needed.</w:t>
      </w:r>
    </w:p>
    <w:p>
      <w:pPr>
        <w:spacing w:after="110"/>
      </w:pPr>
      <w:r>
        <w:rPr>
          <w:color w:val="616161"/>
          <w:sz w:val="3.6mm"/>
          <w:szCs w:val="3.6mm"/>
          <w:rFonts w:ascii="Segoe UI" w:cs="Segoe UI" w:eastAsia="Segoe UI" w:hAnsi="Segoe UI"/>
        </w:rPr>
        <w:br/>
        <w:t xml:space="preserve">8:58</w:t>
      </w:r>
      <w:r>
        <w:rPr>
          <w:color w:val="242424"/>
          <w:sz w:val="3.6mm"/>
          <w:szCs w:val="3.6mm"/>
          <w:rFonts w:ascii="Segoe UI" w:cs="Segoe UI" w:eastAsia="Segoe UI" w:hAnsi="Segoe UI"/>
        </w:rPr>
        <w:br/>
        <w:t xml:space="preserve">These practices help prevent accidental FERPA violations.</w:t>
      </w:r>
    </w:p>
    <w:p>
      <w:pPr>
        <w:spacing w:after="110"/>
      </w:pPr>
      <w:r>
        <w:rPr>
          <w:color w:val="616161"/>
          <w:sz w:val="3.6mm"/>
          <w:szCs w:val="3.6mm"/>
          <w:rFonts w:ascii="Segoe UI" w:cs="Segoe UI" w:eastAsia="Segoe UI" w:hAnsi="Segoe UI"/>
        </w:rPr>
        <w:br/>
        <w:t xml:space="preserve">9:03</w:t>
      </w:r>
      <w:r>
        <w:rPr>
          <w:color w:val="242424"/>
          <w:sz w:val="3.6mm"/>
          <w:szCs w:val="3.6mm"/>
          <w:rFonts w:ascii="Segoe UI" w:cs="Segoe UI" w:eastAsia="Segoe UI" w:hAnsi="Segoe UI"/>
        </w:rPr>
        <w:br/>
        <w:t xml:space="preserve">Most FERPA breaches are accidental.</w:t>
      </w:r>
    </w:p>
    <w:p>
      <w:pPr>
        <w:spacing w:after="110"/>
      </w:pPr>
      <w:r>
        <w:rPr>
          <w:color w:val="616161"/>
          <w:sz w:val="3.6mm"/>
          <w:szCs w:val="3.6mm"/>
          <w:rFonts w:ascii="Segoe UI" w:cs="Segoe UI" w:eastAsia="Segoe UI" w:hAnsi="Segoe UI"/>
        </w:rPr>
        <w:br/>
        <w:t xml:space="preserve">9:06</w:t>
      </w:r>
      <w:r>
        <w:rPr>
          <w:color w:val="242424"/>
          <w:sz w:val="3.6mm"/>
          <w:szCs w:val="3.6mm"/>
          <w:rFonts w:ascii="Segoe UI" w:cs="Segoe UI" w:eastAsia="Segoe UI" w:hAnsi="Segoe UI"/>
        </w:rPr>
        <w:br/>
        <w:t xml:space="preserve">If you believe information may have been shared incorrectly, report it right away to the Office of the University Registrar so it can be addressed appropriately.</w:t>
      </w:r>
    </w:p>
    <w:p>
      <w:pPr>
        <w:spacing w:after="110"/>
      </w:pPr>
      <w:r>
        <w:rPr>
          <w:color w:val="616161"/>
          <w:sz w:val="3.6mm"/>
          <w:szCs w:val="3.6mm"/>
          <w:rFonts w:ascii="Segoe UI" w:cs="Segoe UI" w:eastAsia="Segoe UI" w:hAnsi="Segoe UI"/>
        </w:rPr>
        <w:br/>
        <w:t xml:space="preserve">9:15</w:t>
      </w:r>
      <w:r>
        <w:rPr>
          <w:color w:val="242424"/>
          <w:sz w:val="3.6mm"/>
          <w:szCs w:val="3.6mm"/>
          <w:rFonts w:ascii="Segoe UI" w:cs="Segoe UI" w:eastAsia="Segoe UI" w:hAnsi="Segoe UI"/>
        </w:rPr>
        <w:br/>
        <w:t xml:space="preserve">Please provide detailed information, describe the suspected breach and details about when and what happened.</w:t>
      </w:r>
    </w:p>
    <w:p>
      <w:pPr>
        <w:spacing w:after="110"/>
      </w:pPr>
      <w:r>
        <w:rPr>
          <w:color w:val="616161"/>
          <w:sz w:val="3.6mm"/>
          <w:szCs w:val="3.6mm"/>
          <w:rFonts w:ascii="Segoe UI" w:cs="Segoe UI" w:eastAsia="Segoe UI" w:hAnsi="Segoe UI"/>
        </w:rPr>
        <w:br/>
        <w:t xml:space="preserve">9:24</w:t>
      </w:r>
      <w:r>
        <w:rPr>
          <w:color w:val="242424"/>
          <w:sz w:val="3.6mm"/>
          <w:szCs w:val="3.6mm"/>
          <w:rFonts w:ascii="Segoe UI" w:cs="Segoe UI" w:eastAsia="Segoe UI" w:hAnsi="Segoe UI"/>
        </w:rPr>
        <w:br/>
        <w:t xml:space="preserve">Avoid sharing student related information on social media, even indirectly, unless appropriate written permission is in place.</w:t>
      </w:r>
    </w:p>
    <w:p>
      <w:pPr>
        <w:spacing w:after="110"/>
      </w:pPr>
      <w:r>
        <w:rPr>
          <w:color w:val="616161"/>
          <w:sz w:val="3.6mm"/>
          <w:szCs w:val="3.6mm"/>
          <w:rFonts w:ascii="Segoe UI" w:cs="Segoe UI" w:eastAsia="Segoe UI" w:hAnsi="Segoe UI"/>
        </w:rPr>
        <w:br/>
        <w:t xml:space="preserve">9:32</w:t>
      </w:r>
      <w:r>
        <w:rPr>
          <w:color w:val="242424"/>
          <w:sz w:val="3.6mm"/>
          <w:szCs w:val="3.6mm"/>
          <w:rFonts w:ascii="Segoe UI" w:cs="Segoe UI" w:eastAsia="Segoe UI" w:hAnsi="Segoe UI"/>
        </w:rPr>
        <w:br/>
        <w:t xml:space="preserve">When in doubt, don't post. When speaking with a student over the phone and attempting to verify the identity of the student,</w:t>
      </w:r>
    </w:p>
    <w:p>
      <w:pPr>
        <w:spacing w:after="110"/>
      </w:pPr>
      <w:r>
        <w:rPr>
          <w:color w:val="616161"/>
          <w:sz w:val="3.6mm"/>
          <w:szCs w:val="3.6mm"/>
          <w:rFonts w:ascii="Segoe UI" w:cs="Segoe UI" w:eastAsia="Segoe UI" w:hAnsi="Segoe UI"/>
        </w:rPr>
        <w:br/>
        <w:t xml:space="preserve">9:42</w:t>
      </w:r>
      <w:r>
        <w:rPr>
          <w:color w:val="242424"/>
          <w:sz w:val="3.6mm"/>
          <w:szCs w:val="3.6mm"/>
          <w:rFonts w:ascii="Segoe UI" w:cs="Segoe UI" w:eastAsia="Segoe UI" w:hAnsi="Segoe UI"/>
        </w:rPr>
        <w:br/>
        <w:t xml:space="preserve">birth date, last four Social Security number digits, and mother's maiden name are no longer viable</w:t>
      </w:r>
    </w:p>
    <w:p>
      <w:pPr>
        <w:spacing w:after="110"/>
      </w:pPr>
      <w:r>
        <w:rPr>
          <w:color w:val="616161"/>
          <w:sz w:val="3.6mm"/>
          <w:szCs w:val="3.6mm"/>
          <w:rFonts w:ascii="Segoe UI" w:cs="Segoe UI" w:eastAsia="Segoe UI" w:hAnsi="Segoe UI"/>
        </w:rPr>
        <w:br/>
        <w:t xml:space="preserve">9:48</w:t>
      </w:r>
      <w:r>
        <w:rPr>
          <w:color w:val="242424"/>
          <w:sz w:val="3.6mm"/>
          <w:szCs w:val="3.6mm"/>
          <w:rFonts w:ascii="Segoe UI" w:cs="Segoe UI" w:eastAsia="Segoe UI" w:hAnsi="Segoe UI"/>
        </w:rPr>
        <w:br/>
        <w:t xml:space="preserve">solo validation data points.</w:t>
      </w:r>
    </w:p>
    <w:p>
      <w:pPr>
        <w:spacing w:after="110"/>
      </w:pPr>
      <w:r>
        <w:rPr>
          <w:color w:val="616161"/>
          <w:sz w:val="3.6mm"/>
          <w:szCs w:val="3.6mm"/>
          <w:rFonts w:ascii="Segoe UI" w:cs="Segoe UI" w:eastAsia="Segoe UI" w:hAnsi="Segoe UI"/>
        </w:rPr>
        <w:br/>
        <w:t xml:space="preserve">9:51</w:t>
      </w:r>
      <w:r>
        <w:rPr>
          <w:color w:val="242424"/>
          <w:sz w:val="3.6mm"/>
          <w:szCs w:val="3.6mm"/>
          <w:rFonts w:ascii="Segoe UI" w:cs="Segoe UI" w:eastAsia="Segoe UI" w:hAnsi="Segoe UI"/>
        </w:rPr>
        <w:br/>
        <w:t xml:space="preserve">Please find one or more data points to support these, such as a course taken at their first term at Cornell University.</w:t>
      </w:r>
    </w:p>
    <w:p>
      <w:pPr>
        <w:spacing w:after="110"/>
      </w:pPr>
      <w:r>
        <w:rPr>
          <w:color w:val="616161"/>
          <w:sz w:val="3.6mm"/>
          <w:szCs w:val="3.6mm"/>
          <w:rFonts w:ascii="Segoe UI" w:cs="Segoe UI" w:eastAsia="Segoe UI" w:hAnsi="Segoe UI"/>
        </w:rPr>
        <w:br/>
        <w:t xml:space="preserve">10:02</w:t>
      </w:r>
      <w:r>
        <w:rPr>
          <w:color w:val="242424"/>
          <w:sz w:val="3.6mm"/>
          <w:szCs w:val="3.6mm"/>
          <w:rFonts w:ascii="Segoe UI" w:cs="Segoe UI" w:eastAsia="Segoe UI" w:hAnsi="Segoe UI"/>
        </w:rPr>
        <w:br/>
        <w:t xml:space="preserve">This slide outlines common mistakes which highlight why caution matters.</w:t>
      </w:r>
    </w:p>
    <w:p>
      <w:pPr>
        <w:spacing w:after="110"/>
      </w:pPr>
      <w:r>
        <w:rPr>
          <w:color w:val="616161"/>
          <w:sz w:val="3.6mm"/>
          <w:szCs w:val="3.6mm"/>
          <w:rFonts w:ascii="Segoe UI" w:cs="Segoe UI" w:eastAsia="Segoe UI" w:hAnsi="Segoe UI"/>
        </w:rPr>
        <w:br/>
        <w:t xml:space="preserve">10:06</w:t>
      </w:r>
      <w:r>
        <w:rPr>
          <w:color w:val="242424"/>
          <w:sz w:val="3.6mm"/>
          <w:szCs w:val="3.6mm"/>
          <w:rFonts w:ascii="Segoe UI" w:cs="Segoe UI" w:eastAsia="Segoe UI" w:hAnsi="Segoe UI"/>
        </w:rPr>
        <w:br/>
        <w:t xml:space="preserve">If something feels uncertain, stop and ask.</w:t>
      </w:r>
    </w:p>
    <w:p>
      <w:pPr>
        <w:spacing w:after="110"/>
      </w:pPr>
      <w:r>
        <w:rPr>
          <w:color w:val="616161"/>
          <w:sz w:val="3.6mm"/>
          <w:szCs w:val="3.6mm"/>
          <w:rFonts w:ascii="Segoe UI" w:cs="Segoe UI" w:eastAsia="Segoe UI" w:hAnsi="Segoe UI"/>
        </w:rPr>
        <w:br/>
        <w:t xml:space="preserve">10:10</w:t>
      </w:r>
      <w:r>
        <w:rPr>
          <w:color w:val="242424"/>
          <w:sz w:val="3.6mm"/>
          <w:szCs w:val="3.6mm"/>
          <w:rFonts w:ascii="Segoe UI" w:cs="Segoe UI" w:eastAsia="Segoe UI" w:hAnsi="Segoe UI"/>
        </w:rPr>
        <w:br/>
        <w:t xml:space="preserve">Key takeaways from Part 2.</w:t>
      </w:r>
    </w:p>
    <w:p>
      <w:pPr>
        <w:spacing w:after="110"/>
      </w:pPr>
      <w:r>
        <w:rPr>
          <w:color w:val="616161"/>
          <w:sz w:val="3.6mm"/>
          <w:szCs w:val="3.6mm"/>
          <w:rFonts w:ascii="Segoe UI" w:cs="Segoe UI" w:eastAsia="Segoe UI" w:hAnsi="Segoe UI"/>
        </w:rPr>
        <w:br/>
        <w:t xml:space="preserve">10:14</w:t>
      </w:r>
      <w:r>
        <w:rPr>
          <w:color w:val="242424"/>
          <w:sz w:val="3.6mm"/>
          <w:szCs w:val="3.6mm"/>
          <w:rFonts w:ascii="Segoe UI" w:cs="Segoe UI" w:eastAsia="Segoe UI" w:hAnsi="Segoe UI"/>
        </w:rPr>
        <w:br/>
        <w:t xml:space="preserve">Our access does not equal authorization.</w:t>
      </w:r>
    </w:p>
    <w:p>
      <w:pPr>
        <w:spacing w:after="110"/>
      </w:pPr>
      <w:r>
        <w:rPr>
          <w:color w:val="616161"/>
          <w:sz w:val="3.6mm"/>
          <w:szCs w:val="3.6mm"/>
          <w:rFonts w:ascii="Segoe UI" w:cs="Segoe UI" w:eastAsia="Segoe UI" w:hAnsi="Segoe UI"/>
        </w:rPr>
        <w:br/>
        <w:t xml:space="preserve">10:17</w:t>
      </w:r>
      <w:r>
        <w:rPr>
          <w:color w:val="242424"/>
          <w:sz w:val="3.6mm"/>
          <w:szCs w:val="3.6mm"/>
          <w:rFonts w:ascii="Segoe UI" w:cs="Segoe UI" w:eastAsia="Segoe UI" w:hAnsi="Segoe UI"/>
        </w:rPr>
        <w:br/>
        <w:t xml:space="preserve">FERPA applies broadly and across formats.</w:t>
      </w:r>
    </w:p>
    <w:p>
      <w:pPr>
        <w:spacing w:after="110"/>
      </w:pPr>
      <w:r>
        <w:rPr>
          <w:color w:val="616161"/>
          <w:sz w:val="3.6mm"/>
          <w:szCs w:val="3.6mm"/>
          <w:rFonts w:ascii="Segoe UI" w:cs="Segoe UI" w:eastAsia="Segoe UI" w:hAnsi="Segoe UI"/>
        </w:rPr>
        <w:br/>
        <w:t xml:space="preserve">10:21</w:t>
      </w:r>
      <w:r>
        <w:rPr>
          <w:color w:val="242424"/>
          <w:sz w:val="3.6mm"/>
          <w:szCs w:val="3.6mm"/>
          <w:rFonts w:ascii="Segoe UI" w:cs="Segoe UI" w:eastAsia="Segoe UI" w:hAnsi="Segoe UI"/>
        </w:rPr>
        <w:br/>
        <w:t xml:space="preserve">Sharing is often allowed, but rarely required when ensure pause and ask.</w:t>
      </w:r>
    </w:p>
    <w:p>
      <w:pPr>
        <w:spacing w:after="110"/>
      </w:pPr>
      <w:r>
        <w:rPr>
          <w:color w:val="616161"/>
          <w:sz w:val="3.6mm"/>
          <w:szCs w:val="3.6mm"/>
          <w:rFonts w:ascii="Segoe UI" w:cs="Segoe UI" w:eastAsia="Segoe UI" w:hAnsi="Segoe UI"/>
        </w:rPr>
        <w:br/>
        <w:t xml:space="preserve">10:28</w:t>
      </w:r>
      <w:r>
        <w:rPr>
          <w:color w:val="242424"/>
          <w:sz w:val="3.6mm"/>
          <w:szCs w:val="3.6mm"/>
          <w:rFonts w:ascii="Segoe UI" w:cs="Segoe UI" w:eastAsia="Segoe UI" w:hAnsi="Segoe UI"/>
        </w:rPr>
        <w:br/>
        <w:t xml:space="preserve">You are not expected to remember everything you learned about FERPA today.</w:t>
      </w:r>
    </w:p>
    <w:p>
      <w:pPr>
        <w:spacing w:after="110"/>
      </w:pPr>
      <w:r>
        <w:rPr>
          <w:color w:val="616161"/>
          <w:sz w:val="3.6mm"/>
          <w:szCs w:val="3.6mm"/>
          <w:rFonts w:ascii="Segoe UI" w:cs="Segoe UI" w:eastAsia="Segoe UI" w:hAnsi="Segoe UI"/>
        </w:rPr>
        <w:br/>
        <w:t xml:space="preserve">10:33</w:t>
      </w:r>
      <w:r>
        <w:rPr>
          <w:color w:val="242424"/>
          <w:sz w:val="3.6mm"/>
          <w:szCs w:val="3.6mm"/>
          <w:rFonts w:ascii="Segoe UI" w:cs="Segoe UI" w:eastAsia="Segoe UI" w:hAnsi="Segoe UI"/>
        </w:rPr>
        <w:br/>
        <w:t xml:space="preserve">Use Cornell's FERPA resources, your College Registrar, and the Office of the University Registrar as ongoing support.</w:t>
      </w:r>
    </w:p>
    <w:p>
      <w:pPr>
        <w:spacing w:after="110"/>
      </w:pPr>
      <w:r>
        <w:rPr>
          <w:color w:val="616161"/>
          <w:sz w:val="3.6mm"/>
          <w:szCs w:val="3.6mm"/>
          <w:rFonts w:ascii="Segoe UI" w:cs="Segoe UI" w:eastAsia="Segoe UI" w:hAnsi="Segoe UI"/>
        </w:rPr>
        <w:br/>
        <w:t xml:space="preserve">10:42</w:t>
      </w:r>
      <w:r>
        <w:rPr>
          <w:color w:val="242424"/>
          <w:sz w:val="3.6mm"/>
          <w:szCs w:val="3.6mm"/>
          <w:rFonts w:ascii="Segoe UI" w:cs="Segoe UI" w:eastAsia="Segoe UI" w:hAnsi="Segoe UI"/>
        </w:rPr>
        <w:br/>
        <w:t xml:space="preserve">Thank you for taking the time to learn about FERPA today.</w:t>
      </w:r>
    </w:p>
    <w:p>
      <w:pPr>
        <w:spacing w:after="110"/>
      </w:pPr>
      <w:r>
        <w:rPr>
          <w:color w:val="616161"/>
          <w:sz w:val="3.6mm"/>
          <w:szCs w:val="3.6mm"/>
          <w:rFonts w:ascii="Segoe UI" w:cs="Segoe UI" w:eastAsia="Segoe UI" w:hAnsi="Segoe UI"/>
        </w:rPr>
        <w:br/>
        <w:t xml:space="preserve">10:45</w:t>
      </w:r>
      <w:r>
        <w:rPr>
          <w:color w:val="242424"/>
          <w:sz w:val="3.6mm"/>
          <w:szCs w:val="3.6mm"/>
          <w:rFonts w:ascii="Segoe UI" w:cs="Segoe UI" w:eastAsia="Segoe UI" w:hAnsi="Segoe UI"/>
        </w:rPr>
        <w:br/>
        <w:t xml:space="preserve">Protecting student privacy is a shared responsibility, and your willingness to slow down, ask questions, and follow guidance makes a real difference.</w:t>
      </w:r>
    </w:p>
    <w:p>
      <w:pPr>
        <w:spacing w:after="110"/>
      </w:pPr>
      <w:r>
        <w:rPr>
          <w:color w:val="616161"/>
          <w:sz w:val="3.6mm"/>
          <w:szCs w:val="3.6mm"/>
          <w:rFonts w:ascii="Segoe UI" w:cs="Segoe UI" w:eastAsia="Segoe UI" w:hAnsi="Segoe UI"/>
        </w:rPr>
        <w:br/>
        <w:t xml:space="preserve">10:53</w:t>
      </w:r>
      <w:r>
        <w:rPr>
          <w:color w:val="242424"/>
          <w:sz w:val="3.6mm"/>
          <w:szCs w:val="3.6mm"/>
          <w:rFonts w:ascii="Segoe UI" w:cs="Segoe UI" w:eastAsia="Segoe UI" w:hAnsi="Segoe UI"/>
        </w:rPr>
        <w:br/>
        <w:t xml:space="preserve">When in doubt, reach out.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2026-06-29T13:12:29.464Z</dcterms:created>
  <dcterms:modified xsi:type="dcterms:W3CDTF">2026-06-29T13:12:29.464Z</dcterms:modified>
</cp:coreProperties>
</file>

<file path=docProps/custom.xml><?xml version="1.0" encoding="utf-8"?>
<Properties xmlns="http://schemas.openxmlformats.org/officeDocument/2006/custom-properties" xmlns:vt="http://schemas.openxmlformats.org/officeDocument/2006/docPropsVTypes"/>
</file>